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4674" w14:textId="2FA4D62F" w:rsidR="003936EE" w:rsidRDefault="008A3F0E" w:rsidP="008A3F0E">
      <w:pPr>
        <w:jc w:val="center"/>
      </w:pPr>
      <w:r>
        <w:rPr>
          <w:noProof/>
        </w:rPr>
        <w:drawing>
          <wp:inline distT="0" distB="0" distL="0" distR="0" wp14:anchorId="61B996EC" wp14:editId="1F969B0F">
            <wp:extent cx="1656835" cy="1131846"/>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467" cy="1145940"/>
                    </a:xfrm>
                    <a:prstGeom prst="rect">
                      <a:avLst/>
                    </a:prstGeom>
                  </pic:spPr>
                </pic:pic>
              </a:graphicData>
            </a:graphic>
          </wp:inline>
        </w:drawing>
      </w:r>
    </w:p>
    <w:p w14:paraId="3014BED0" w14:textId="77777777" w:rsidR="00883F6F" w:rsidRDefault="00883F6F" w:rsidP="00883F6F">
      <w:pPr>
        <w:jc w:val="both"/>
      </w:pPr>
    </w:p>
    <w:p w14:paraId="26E8EFFB"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4C6727C3" w14:textId="77777777" w:rsidTr="00BF1182">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4B2F6C"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6C497F9A"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C6D4267"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769925BB" w14:textId="19CFB717" w:rsidR="00883F6F" w:rsidRDefault="0083643E" w:rsidP="00BD451D">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w:t>
            </w:r>
            <w:r w:rsidR="00D6231F">
              <w:rPr>
                <w:rFonts w:ascii="Arial" w:hAnsi="Arial" w:cs="Arial"/>
                <w:b/>
                <w:bCs/>
                <w:sz w:val="21"/>
                <w:szCs w:val="21"/>
                <w:lang w:val="en"/>
              </w:rPr>
              <w:t xml:space="preserve">ASB </w:t>
            </w:r>
            <w:r w:rsidR="004E10C3">
              <w:rPr>
                <w:rFonts w:ascii="Arial" w:hAnsi="Arial" w:cs="Arial"/>
                <w:b/>
                <w:bCs/>
                <w:sz w:val="21"/>
                <w:szCs w:val="21"/>
                <w:lang w:val="en"/>
              </w:rPr>
              <w:t>Officer</w:t>
            </w:r>
            <w:r>
              <w:rPr>
                <w:rFonts w:ascii="Arial" w:hAnsi="Arial" w:cs="Arial"/>
                <w:b/>
                <w:bCs/>
                <w:sz w:val="21"/>
                <w:szCs w:val="21"/>
                <w:lang w:val="en"/>
              </w:rPr>
              <w:t xml:space="preserve"> </w:t>
            </w:r>
          </w:p>
        </w:tc>
      </w:tr>
      <w:tr w:rsidR="00883F6F" w14:paraId="233B2E12"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AB11CC6"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7A9AC13" w14:textId="20AB1FF5" w:rsidR="00883F6F" w:rsidRDefault="00D6231F">
            <w:pPr>
              <w:autoSpaceDE w:val="0"/>
              <w:autoSpaceDN w:val="0"/>
              <w:adjustRightInd w:val="0"/>
              <w:spacing w:before="120" w:after="0" w:line="240" w:lineRule="auto"/>
              <w:ind w:left="96"/>
              <w:rPr>
                <w:rFonts w:ascii="Calibri" w:hAnsi="Calibri" w:cs="Calibri"/>
                <w:lang w:val="en"/>
              </w:rPr>
            </w:pPr>
            <w:r>
              <w:rPr>
                <w:rFonts w:ascii="Calibri" w:hAnsi="Calibri" w:cs="Calibri"/>
                <w:b/>
                <w:lang w:val="en"/>
              </w:rPr>
              <w:t>Housing and Innovation</w:t>
            </w:r>
          </w:p>
        </w:tc>
      </w:tr>
      <w:tr w:rsidR="00883F6F" w14:paraId="13C4C37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06321DC"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616CD09" w14:textId="28CAA972" w:rsidR="00883F6F" w:rsidRPr="006921CB" w:rsidRDefault="004E10C3">
            <w:pPr>
              <w:autoSpaceDE w:val="0"/>
              <w:autoSpaceDN w:val="0"/>
              <w:adjustRightInd w:val="0"/>
              <w:spacing w:before="120" w:after="0" w:line="240" w:lineRule="auto"/>
              <w:ind w:left="93"/>
              <w:rPr>
                <w:rFonts w:ascii="Calibri" w:hAnsi="Calibri" w:cs="Calibri"/>
                <w:b/>
                <w:lang w:val="en"/>
              </w:rPr>
            </w:pPr>
            <w:r>
              <w:rPr>
                <w:rFonts w:ascii="Calibri" w:hAnsi="Calibri" w:cs="Calibri"/>
                <w:b/>
                <w:lang w:val="en"/>
              </w:rPr>
              <w:t xml:space="preserve">Housing Services Manager </w:t>
            </w:r>
          </w:p>
        </w:tc>
      </w:tr>
      <w:tr w:rsidR="00883F6F" w14:paraId="0F90377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7E8C577E" w14:textId="66FB9E83" w:rsidR="00883F6F" w:rsidRDefault="00614CD6">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Salary</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90568BE" w14:textId="1CD06442" w:rsidR="00D6231F" w:rsidRPr="00D6231F" w:rsidRDefault="00614CD6" w:rsidP="00D6231F">
            <w:pPr>
              <w:autoSpaceDE w:val="0"/>
              <w:autoSpaceDN w:val="0"/>
              <w:adjustRightInd w:val="0"/>
              <w:spacing w:before="120" w:after="0" w:line="240" w:lineRule="auto"/>
              <w:ind w:left="95"/>
              <w:rPr>
                <w:rFonts w:ascii="Calibri" w:hAnsi="Calibri" w:cs="Calibri"/>
                <w:b/>
                <w:bCs/>
                <w:lang w:val="en"/>
              </w:rPr>
            </w:pPr>
            <w:r>
              <w:rPr>
                <w:rFonts w:ascii="Calibri" w:hAnsi="Calibri" w:cs="Calibri"/>
                <w:b/>
                <w:bCs/>
                <w:lang w:val="en"/>
              </w:rPr>
              <w:t xml:space="preserve">24k-26k </w:t>
            </w:r>
          </w:p>
        </w:tc>
      </w:tr>
      <w:tr w:rsidR="00883F6F" w14:paraId="25011760"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AAD708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AC3CFA0" w14:textId="77777777" w:rsidR="00883F6F" w:rsidRDefault="00B63266" w:rsidP="00560CC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Oxfordshire</w:t>
            </w:r>
          </w:p>
        </w:tc>
      </w:tr>
      <w:tr w:rsidR="00883F6F" w14:paraId="014CF5DE"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35EA8715"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2D86E729" w14:textId="77777777"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D7F56B6" w14:textId="77777777" w:rsidR="004E10C3" w:rsidRDefault="00D6231F" w:rsidP="004E10C3">
            <w:pPr>
              <w:numPr>
                <w:ilvl w:val="0"/>
                <w:numId w:val="2"/>
              </w:numPr>
              <w:spacing w:after="0" w:line="240" w:lineRule="auto"/>
              <w:rPr>
                <w:rFonts w:ascii="Arial" w:hAnsi="Arial" w:cs="Arial"/>
                <w:sz w:val="21"/>
                <w:szCs w:val="21"/>
                <w:lang w:val="en"/>
              </w:rPr>
            </w:pPr>
            <w:r w:rsidRPr="00A656A6">
              <w:rPr>
                <w:rFonts w:ascii="Arial" w:hAnsi="Arial" w:cs="Arial"/>
                <w:sz w:val="21"/>
                <w:szCs w:val="21"/>
                <w:lang w:val="en"/>
              </w:rPr>
              <w:t>To lead on</w:t>
            </w:r>
            <w:r w:rsidR="00571D8A">
              <w:rPr>
                <w:rFonts w:ascii="Arial" w:hAnsi="Arial" w:cs="Arial"/>
                <w:sz w:val="21"/>
                <w:szCs w:val="21"/>
                <w:lang w:val="en"/>
              </w:rPr>
              <w:t xml:space="preserve"> </w:t>
            </w:r>
            <w:r w:rsidR="004E10C3">
              <w:rPr>
                <w:rFonts w:ascii="Arial" w:hAnsi="Arial" w:cs="Arial"/>
                <w:sz w:val="21"/>
                <w:szCs w:val="21"/>
                <w:lang w:val="en"/>
              </w:rPr>
              <w:t xml:space="preserve">the </w:t>
            </w:r>
            <w:r w:rsidR="00CC7877">
              <w:rPr>
                <w:rFonts w:ascii="Arial" w:hAnsi="Arial" w:cs="Arial"/>
                <w:sz w:val="21"/>
                <w:szCs w:val="21"/>
                <w:lang w:val="en"/>
              </w:rPr>
              <w:t xml:space="preserve">case management </w:t>
            </w:r>
            <w:r w:rsidR="004E10C3">
              <w:rPr>
                <w:rFonts w:ascii="Arial" w:hAnsi="Arial" w:cs="Arial"/>
                <w:sz w:val="21"/>
                <w:szCs w:val="21"/>
                <w:lang w:val="en"/>
              </w:rPr>
              <w:t xml:space="preserve">of all high-risk anti-social behaviour </w:t>
            </w:r>
          </w:p>
          <w:p w14:paraId="47C69A6A" w14:textId="24D5702E" w:rsidR="00B73523" w:rsidRPr="004E10C3" w:rsidRDefault="004E10C3" w:rsidP="004E10C3">
            <w:pPr>
              <w:numPr>
                <w:ilvl w:val="0"/>
                <w:numId w:val="2"/>
              </w:numPr>
              <w:spacing w:after="0" w:line="240" w:lineRule="auto"/>
              <w:rPr>
                <w:rFonts w:ascii="Arial" w:hAnsi="Arial" w:cs="Arial"/>
                <w:sz w:val="21"/>
                <w:szCs w:val="21"/>
                <w:lang w:val="en"/>
              </w:rPr>
            </w:pPr>
            <w:r>
              <w:rPr>
                <w:rFonts w:ascii="Arial" w:hAnsi="Arial" w:cs="Arial"/>
                <w:sz w:val="21"/>
                <w:szCs w:val="21"/>
                <w:lang w:val="en"/>
              </w:rPr>
              <w:t xml:space="preserve">To lead of </w:t>
            </w:r>
            <w:r w:rsidR="00CC7877">
              <w:rPr>
                <w:rFonts w:ascii="Arial" w:hAnsi="Arial" w:cs="Arial"/>
                <w:sz w:val="21"/>
                <w:szCs w:val="21"/>
                <w:lang w:val="en"/>
              </w:rPr>
              <w:t xml:space="preserve">all </w:t>
            </w:r>
            <w:r w:rsidR="00D6231F" w:rsidRPr="00A656A6">
              <w:rPr>
                <w:rFonts w:ascii="Arial" w:hAnsi="Arial" w:cs="Arial"/>
                <w:sz w:val="21"/>
                <w:szCs w:val="21"/>
                <w:lang w:val="en"/>
              </w:rPr>
              <w:t xml:space="preserve">litigation matters relating to </w:t>
            </w:r>
            <w:r w:rsidR="00B73523">
              <w:rPr>
                <w:rFonts w:ascii="Arial" w:hAnsi="Arial" w:cs="Arial"/>
                <w:sz w:val="21"/>
                <w:szCs w:val="21"/>
                <w:lang w:val="en"/>
              </w:rPr>
              <w:t xml:space="preserve">anti-social behaviour </w:t>
            </w:r>
            <w:r>
              <w:rPr>
                <w:rFonts w:ascii="Arial" w:hAnsi="Arial" w:cs="Arial"/>
                <w:sz w:val="21"/>
                <w:szCs w:val="21"/>
                <w:lang w:val="en"/>
              </w:rPr>
              <w:t xml:space="preserve">including abuse and exploitation </w:t>
            </w:r>
          </w:p>
          <w:p w14:paraId="5D61ED60" w14:textId="4D8A4753" w:rsidR="00370B18" w:rsidRPr="00A656A6" w:rsidRDefault="00370B18" w:rsidP="00370B18">
            <w:pPr>
              <w:numPr>
                <w:ilvl w:val="0"/>
                <w:numId w:val="2"/>
              </w:numPr>
              <w:spacing w:after="0" w:line="240" w:lineRule="auto"/>
              <w:rPr>
                <w:rFonts w:ascii="Arial" w:hAnsi="Arial" w:cs="Arial"/>
                <w:sz w:val="21"/>
                <w:szCs w:val="21"/>
                <w:lang w:val="en"/>
              </w:rPr>
            </w:pPr>
            <w:r w:rsidRPr="00A656A6">
              <w:rPr>
                <w:rFonts w:ascii="Arial" w:hAnsi="Arial" w:cs="Arial"/>
                <w:sz w:val="21"/>
                <w:szCs w:val="21"/>
                <w:lang w:val="en"/>
              </w:rPr>
              <w:t xml:space="preserve">To </w:t>
            </w:r>
            <w:r w:rsidR="00D50F5F" w:rsidRPr="00A656A6">
              <w:rPr>
                <w:rFonts w:ascii="Arial" w:hAnsi="Arial" w:cs="Arial"/>
                <w:sz w:val="21"/>
                <w:szCs w:val="21"/>
                <w:lang w:val="en"/>
              </w:rPr>
              <w:t xml:space="preserve">lead on </w:t>
            </w:r>
            <w:r w:rsidRPr="00A656A6">
              <w:rPr>
                <w:rFonts w:ascii="Arial" w:hAnsi="Arial" w:cs="Arial"/>
                <w:sz w:val="21"/>
                <w:szCs w:val="21"/>
                <w:lang w:val="en"/>
              </w:rPr>
              <w:t xml:space="preserve">strategies </w:t>
            </w:r>
            <w:r w:rsidR="00D50F5F" w:rsidRPr="00A656A6">
              <w:rPr>
                <w:rFonts w:ascii="Arial" w:hAnsi="Arial" w:cs="Arial"/>
                <w:sz w:val="21"/>
                <w:szCs w:val="21"/>
                <w:lang w:val="en"/>
              </w:rPr>
              <w:t>that effectively manage</w:t>
            </w:r>
            <w:r w:rsidRPr="00A656A6">
              <w:rPr>
                <w:rFonts w:ascii="Arial" w:hAnsi="Arial" w:cs="Arial"/>
                <w:sz w:val="21"/>
                <w:szCs w:val="21"/>
                <w:lang w:val="en"/>
              </w:rPr>
              <w:t xml:space="preserve"> Anti-Social Behaviour and support positive relationships with clients and within </w:t>
            </w:r>
            <w:r w:rsidR="009435C4" w:rsidRPr="00A656A6">
              <w:rPr>
                <w:rFonts w:ascii="Arial" w:hAnsi="Arial" w:cs="Arial"/>
                <w:sz w:val="21"/>
                <w:szCs w:val="21"/>
                <w:lang w:val="en"/>
              </w:rPr>
              <w:t>neighborhoods</w:t>
            </w:r>
            <w:r w:rsidRPr="00A656A6">
              <w:rPr>
                <w:rFonts w:ascii="Arial" w:hAnsi="Arial" w:cs="Arial"/>
                <w:sz w:val="21"/>
                <w:szCs w:val="21"/>
                <w:lang w:val="en"/>
              </w:rPr>
              <w:t>.</w:t>
            </w:r>
          </w:p>
          <w:p w14:paraId="3A00032F" w14:textId="78F8E708" w:rsidR="00D6231F" w:rsidRPr="00EF33F5" w:rsidRDefault="00D6231F" w:rsidP="004E10C3">
            <w:pPr>
              <w:spacing w:after="0" w:line="240" w:lineRule="auto"/>
              <w:ind w:left="720"/>
              <w:rPr>
                <w:rFonts w:ascii="Calibri" w:hAnsi="Calibri" w:cs="Calibri"/>
                <w:lang w:val="en"/>
              </w:rPr>
            </w:pPr>
          </w:p>
        </w:tc>
      </w:tr>
      <w:tr w:rsidR="006502C1" w14:paraId="36EA2F01" w14:textId="77777777" w:rsidTr="00F7536D">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B5ED581" w14:textId="77777777" w:rsidR="002C2CDE" w:rsidRDefault="002C2CDE" w:rsidP="002C2CDE">
            <w:pPr>
              <w:spacing w:after="0" w:line="240" w:lineRule="auto"/>
              <w:rPr>
                <w:rFonts w:ascii="Arial" w:hAnsi="Arial" w:cs="Arial"/>
                <w:b/>
                <w:sz w:val="21"/>
                <w:szCs w:val="21"/>
              </w:rPr>
            </w:pPr>
          </w:p>
          <w:p w14:paraId="703185E2"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4703F8A8"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511A1599" w14:textId="77777777" w:rsidR="002C2CDE" w:rsidRDefault="002C2CDE" w:rsidP="002C2CDE">
            <w:pPr>
              <w:spacing w:after="0" w:line="240" w:lineRule="auto"/>
              <w:rPr>
                <w:rFonts w:ascii="Arial" w:hAnsi="Arial" w:cs="Arial"/>
                <w:b/>
                <w:sz w:val="21"/>
                <w:szCs w:val="21"/>
              </w:rPr>
            </w:pPr>
          </w:p>
          <w:p w14:paraId="70BB7F6C" w14:textId="77777777" w:rsidR="003203D8" w:rsidRDefault="003203D8" w:rsidP="003203D8">
            <w:pPr>
              <w:pStyle w:val="ListParagraph"/>
              <w:ind w:left="970"/>
              <w:rPr>
                <w:rFonts w:cs="Arial"/>
                <w:b/>
                <w:bCs/>
                <w:sz w:val="21"/>
                <w:szCs w:val="21"/>
                <w:lang w:val="en"/>
              </w:rPr>
            </w:pPr>
          </w:p>
          <w:p w14:paraId="4CB045D1" w14:textId="5CE8805D" w:rsidR="004C3B1D" w:rsidRPr="004E10C3" w:rsidRDefault="0088617D" w:rsidP="004E10C3">
            <w:pPr>
              <w:pStyle w:val="ListParagraph"/>
              <w:numPr>
                <w:ilvl w:val="0"/>
                <w:numId w:val="5"/>
              </w:numPr>
              <w:autoSpaceDE w:val="0"/>
              <w:autoSpaceDN w:val="0"/>
              <w:adjustRightInd w:val="0"/>
              <w:spacing w:before="8" w:line="244" w:lineRule="atLeast"/>
              <w:ind w:right="615"/>
              <w:rPr>
                <w:rFonts w:cs="Arial"/>
                <w:b/>
                <w:bCs/>
                <w:sz w:val="21"/>
                <w:szCs w:val="21"/>
                <w:lang w:val="en"/>
              </w:rPr>
            </w:pPr>
            <w:r>
              <w:rPr>
                <w:rFonts w:cs="Arial"/>
                <w:b/>
                <w:bCs/>
                <w:sz w:val="21"/>
                <w:szCs w:val="21"/>
                <w:lang w:val="en"/>
              </w:rPr>
              <w:t xml:space="preserve">To take the overarching lead on the case-management of </w:t>
            </w:r>
            <w:r w:rsidR="004E10C3">
              <w:rPr>
                <w:rFonts w:cs="Arial"/>
                <w:b/>
                <w:bCs/>
                <w:sz w:val="21"/>
                <w:szCs w:val="21"/>
                <w:lang w:val="en"/>
              </w:rPr>
              <w:t>anti-social behaviour</w:t>
            </w:r>
          </w:p>
          <w:p w14:paraId="21733FD7" w14:textId="62B98598" w:rsidR="00350F91" w:rsidRDefault="004C3B1D" w:rsidP="004C3B1D">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To </w:t>
            </w:r>
            <w:r w:rsidR="00350F91">
              <w:rPr>
                <w:rFonts w:cs="Arial"/>
                <w:b/>
                <w:bCs/>
                <w:sz w:val="21"/>
                <w:szCs w:val="21"/>
                <w:lang w:val="en"/>
              </w:rPr>
              <w:t xml:space="preserve">lead on </w:t>
            </w:r>
            <w:r w:rsidR="00CC7877">
              <w:rPr>
                <w:rFonts w:cs="Arial"/>
                <w:b/>
                <w:bCs/>
                <w:sz w:val="21"/>
                <w:szCs w:val="21"/>
                <w:lang w:val="en"/>
              </w:rPr>
              <w:t xml:space="preserve">all </w:t>
            </w:r>
            <w:r w:rsidR="00350F91">
              <w:rPr>
                <w:rFonts w:cs="Arial"/>
                <w:b/>
                <w:bCs/>
                <w:sz w:val="21"/>
                <w:szCs w:val="21"/>
                <w:lang w:val="en"/>
              </w:rPr>
              <w:t xml:space="preserve">litigation matters relating to </w:t>
            </w:r>
            <w:r w:rsidR="004E10C3">
              <w:rPr>
                <w:rFonts w:cs="Arial"/>
                <w:b/>
                <w:bCs/>
                <w:sz w:val="21"/>
                <w:szCs w:val="21"/>
                <w:lang w:val="en"/>
              </w:rPr>
              <w:t xml:space="preserve">anti-social behaviour, </w:t>
            </w:r>
            <w:r w:rsidR="00856950">
              <w:rPr>
                <w:rFonts w:cs="Arial"/>
                <w:b/>
                <w:bCs/>
                <w:sz w:val="21"/>
                <w:szCs w:val="21"/>
                <w:lang w:val="en"/>
              </w:rPr>
              <w:t xml:space="preserve">and other housing matters where required, </w:t>
            </w:r>
            <w:r w:rsidR="004E10C3">
              <w:rPr>
                <w:rFonts w:cs="Arial"/>
                <w:b/>
                <w:bCs/>
                <w:sz w:val="21"/>
                <w:szCs w:val="21"/>
                <w:lang w:val="en"/>
              </w:rPr>
              <w:t>including:</w:t>
            </w:r>
          </w:p>
          <w:p w14:paraId="5D64D792" w14:textId="77777777" w:rsidR="00350F91" w:rsidRPr="00350F91" w:rsidRDefault="00350F91" w:rsidP="00350F91">
            <w:pPr>
              <w:pStyle w:val="ListParagraph"/>
              <w:rPr>
                <w:rFonts w:cs="Arial"/>
                <w:b/>
                <w:bCs/>
                <w:sz w:val="21"/>
                <w:szCs w:val="21"/>
                <w:lang w:val="en"/>
              </w:rPr>
            </w:pPr>
          </w:p>
          <w:p w14:paraId="20545D69" w14:textId="2A9BCA43" w:rsidR="00A26B0E" w:rsidRDefault="00A26B0E" w:rsidP="00A656A6">
            <w:pPr>
              <w:pStyle w:val="ListParagraph"/>
              <w:numPr>
                <w:ilvl w:val="0"/>
                <w:numId w:val="13"/>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Serving of legal notices and </w:t>
            </w:r>
            <w:r w:rsidR="004E10C3">
              <w:rPr>
                <w:rFonts w:cs="Arial"/>
                <w:b/>
                <w:bCs/>
                <w:sz w:val="21"/>
                <w:szCs w:val="21"/>
                <w:lang w:val="en"/>
              </w:rPr>
              <w:t>seeking</w:t>
            </w:r>
            <w:r>
              <w:rPr>
                <w:rFonts w:cs="Arial"/>
                <w:b/>
                <w:bCs/>
                <w:sz w:val="21"/>
                <w:szCs w:val="21"/>
                <w:lang w:val="en"/>
              </w:rPr>
              <w:t xml:space="preserve"> relevant authorisation to initiate proceedings, where justified </w:t>
            </w:r>
          </w:p>
          <w:p w14:paraId="300B5C5B" w14:textId="4A675610" w:rsidR="00A26EA7" w:rsidRDefault="00A26EA7" w:rsidP="00A656A6">
            <w:pPr>
              <w:pStyle w:val="ListParagraph"/>
              <w:numPr>
                <w:ilvl w:val="0"/>
                <w:numId w:val="13"/>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Leading on civil claims to the county court in relation to anti-social behaviour and other </w:t>
            </w:r>
            <w:r w:rsidR="00B73523">
              <w:rPr>
                <w:rFonts w:cs="Arial"/>
                <w:b/>
                <w:bCs/>
                <w:sz w:val="21"/>
                <w:szCs w:val="21"/>
                <w:lang w:val="en"/>
              </w:rPr>
              <w:t>housing</w:t>
            </w:r>
            <w:r>
              <w:rPr>
                <w:rFonts w:cs="Arial"/>
                <w:b/>
                <w:bCs/>
                <w:sz w:val="21"/>
                <w:szCs w:val="21"/>
                <w:lang w:val="en"/>
              </w:rPr>
              <w:t>-related issues</w:t>
            </w:r>
            <w:r w:rsidR="004E10C3">
              <w:rPr>
                <w:rFonts w:cs="Arial"/>
                <w:b/>
                <w:bCs/>
                <w:sz w:val="21"/>
                <w:szCs w:val="21"/>
                <w:lang w:val="en"/>
              </w:rPr>
              <w:t xml:space="preserve"> </w:t>
            </w:r>
          </w:p>
          <w:p w14:paraId="00AEEC49" w14:textId="75296ED6" w:rsidR="004C3B1D" w:rsidRPr="00A656A6" w:rsidRDefault="00350F91" w:rsidP="00A656A6">
            <w:pPr>
              <w:pStyle w:val="ListParagraph"/>
              <w:numPr>
                <w:ilvl w:val="0"/>
                <w:numId w:val="13"/>
              </w:numPr>
              <w:tabs>
                <w:tab w:val="left" w:pos="2002"/>
              </w:tabs>
              <w:autoSpaceDE w:val="0"/>
              <w:autoSpaceDN w:val="0"/>
              <w:adjustRightInd w:val="0"/>
              <w:spacing w:before="8"/>
              <w:ind w:right="615"/>
              <w:rPr>
                <w:rFonts w:cs="Arial"/>
                <w:b/>
                <w:bCs/>
                <w:sz w:val="21"/>
                <w:szCs w:val="21"/>
                <w:lang w:val="en"/>
              </w:rPr>
            </w:pPr>
            <w:r w:rsidRPr="00A656A6">
              <w:rPr>
                <w:rFonts w:cs="Arial"/>
                <w:b/>
                <w:bCs/>
                <w:sz w:val="21"/>
                <w:szCs w:val="21"/>
                <w:lang w:val="en"/>
              </w:rPr>
              <w:t>Liaising with our solicitor</w:t>
            </w:r>
            <w:r w:rsidR="00A26EA7">
              <w:rPr>
                <w:rFonts w:cs="Arial"/>
                <w:b/>
                <w:bCs/>
                <w:sz w:val="21"/>
                <w:szCs w:val="21"/>
                <w:lang w:val="en"/>
              </w:rPr>
              <w:t>, where required,</w:t>
            </w:r>
            <w:r w:rsidRPr="00A656A6">
              <w:rPr>
                <w:rFonts w:cs="Arial"/>
                <w:b/>
                <w:bCs/>
                <w:sz w:val="21"/>
                <w:szCs w:val="21"/>
                <w:lang w:val="en"/>
              </w:rPr>
              <w:t xml:space="preserve"> and </w:t>
            </w:r>
            <w:r w:rsidR="004C3B1D" w:rsidRPr="00A656A6">
              <w:rPr>
                <w:rFonts w:cs="Arial"/>
                <w:b/>
                <w:bCs/>
                <w:sz w:val="21"/>
                <w:szCs w:val="21"/>
                <w:lang w:val="en"/>
              </w:rPr>
              <w:t>prepar</w:t>
            </w:r>
            <w:r w:rsidRPr="00A656A6">
              <w:rPr>
                <w:rFonts w:cs="Arial"/>
                <w:b/>
                <w:bCs/>
                <w:sz w:val="21"/>
                <w:szCs w:val="21"/>
                <w:lang w:val="en"/>
              </w:rPr>
              <w:t xml:space="preserve">ing </w:t>
            </w:r>
            <w:r w:rsidR="004C3B1D" w:rsidRPr="00A656A6">
              <w:rPr>
                <w:rFonts w:cs="Arial"/>
                <w:b/>
                <w:bCs/>
                <w:sz w:val="21"/>
                <w:szCs w:val="21"/>
                <w:lang w:val="en"/>
              </w:rPr>
              <w:t xml:space="preserve">cases with attention to detail and good planning.  Monitoring and ensuring that all processes have been followed correctly, before any case goes before court. </w:t>
            </w:r>
          </w:p>
          <w:p w14:paraId="51AB63BE" w14:textId="4310549E" w:rsidR="004C3B1D" w:rsidRPr="00A656A6" w:rsidRDefault="004C3B1D" w:rsidP="00A656A6">
            <w:pPr>
              <w:pStyle w:val="ListParagraph"/>
              <w:numPr>
                <w:ilvl w:val="0"/>
                <w:numId w:val="13"/>
              </w:numPr>
              <w:tabs>
                <w:tab w:val="left" w:pos="2002"/>
              </w:tabs>
              <w:autoSpaceDE w:val="0"/>
              <w:autoSpaceDN w:val="0"/>
              <w:adjustRightInd w:val="0"/>
              <w:spacing w:before="8"/>
              <w:ind w:right="615"/>
              <w:rPr>
                <w:rFonts w:cs="Arial"/>
                <w:b/>
                <w:bCs/>
                <w:sz w:val="21"/>
                <w:szCs w:val="21"/>
                <w:lang w:val="en"/>
              </w:rPr>
            </w:pPr>
            <w:r w:rsidRPr="00A656A6">
              <w:rPr>
                <w:rFonts w:cs="Arial"/>
                <w:b/>
                <w:bCs/>
                <w:sz w:val="21"/>
                <w:szCs w:val="21"/>
                <w:lang w:val="en"/>
              </w:rPr>
              <w:t xml:space="preserve">To prepare court papers and attend court in </w:t>
            </w:r>
            <w:r w:rsidR="004E10C3">
              <w:rPr>
                <w:rFonts w:cs="Arial"/>
                <w:b/>
                <w:bCs/>
                <w:sz w:val="21"/>
                <w:szCs w:val="21"/>
                <w:lang w:val="en"/>
              </w:rPr>
              <w:t>Possession claims</w:t>
            </w:r>
            <w:r w:rsidRPr="00A656A6">
              <w:rPr>
                <w:rFonts w:cs="Arial"/>
                <w:b/>
                <w:bCs/>
                <w:sz w:val="21"/>
                <w:szCs w:val="21"/>
                <w:lang w:val="en"/>
              </w:rPr>
              <w:t xml:space="preserve"> and</w:t>
            </w:r>
            <w:r w:rsidR="004E10C3">
              <w:rPr>
                <w:rFonts w:cs="Arial"/>
                <w:b/>
                <w:bCs/>
                <w:sz w:val="21"/>
                <w:szCs w:val="21"/>
                <w:lang w:val="en"/>
              </w:rPr>
              <w:t xml:space="preserve"> other</w:t>
            </w:r>
            <w:r w:rsidRPr="00A656A6">
              <w:rPr>
                <w:rFonts w:cs="Arial"/>
                <w:b/>
                <w:bCs/>
                <w:sz w:val="21"/>
                <w:szCs w:val="21"/>
                <w:lang w:val="en"/>
              </w:rPr>
              <w:t xml:space="preserve"> Anti-Social Behaviour cases.</w:t>
            </w:r>
          </w:p>
          <w:p w14:paraId="371E44D8" w14:textId="2CB5C621" w:rsidR="00970D7E" w:rsidRDefault="004C3B1D" w:rsidP="00A656A6">
            <w:pPr>
              <w:pStyle w:val="ListParagraph"/>
              <w:numPr>
                <w:ilvl w:val="0"/>
                <w:numId w:val="13"/>
              </w:numPr>
              <w:tabs>
                <w:tab w:val="left" w:pos="2002"/>
              </w:tabs>
              <w:autoSpaceDE w:val="0"/>
              <w:autoSpaceDN w:val="0"/>
              <w:adjustRightInd w:val="0"/>
              <w:spacing w:before="8"/>
              <w:ind w:right="615"/>
              <w:rPr>
                <w:rFonts w:cs="Arial"/>
                <w:b/>
                <w:bCs/>
                <w:sz w:val="21"/>
                <w:szCs w:val="21"/>
                <w:lang w:val="en"/>
              </w:rPr>
            </w:pPr>
            <w:r w:rsidRPr="00A656A6">
              <w:rPr>
                <w:rFonts w:cs="Arial"/>
                <w:b/>
                <w:bCs/>
                <w:sz w:val="21"/>
                <w:szCs w:val="21"/>
                <w:lang w:val="en"/>
              </w:rPr>
              <w:lastRenderedPageBreak/>
              <w:t xml:space="preserve">To work with solicitors, police and </w:t>
            </w:r>
            <w:r w:rsidR="00A26EA7">
              <w:rPr>
                <w:rFonts w:cs="Arial"/>
                <w:b/>
                <w:bCs/>
                <w:sz w:val="21"/>
                <w:szCs w:val="21"/>
                <w:lang w:val="en"/>
              </w:rPr>
              <w:t>partner agencies</w:t>
            </w:r>
            <w:r w:rsidRPr="00A656A6">
              <w:rPr>
                <w:rFonts w:cs="Arial"/>
                <w:b/>
                <w:bCs/>
                <w:sz w:val="21"/>
                <w:szCs w:val="21"/>
                <w:lang w:val="en"/>
              </w:rPr>
              <w:t xml:space="preserve"> to ensure the successful management of the case. </w:t>
            </w:r>
          </w:p>
          <w:p w14:paraId="466C4DEB" w14:textId="4FEABB1B" w:rsidR="00A26B0E" w:rsidRPr="00A26B0E" w:rsidRDefault="00B73523" w:rsidP="00A26B0E">
            <w:pPr>
              <w:pStyle w:val="ListParagraph"/>
              <w:numPr>
                <w:ilvl w:val="0"/>
                <w:numId w:val="13"/>
              </w:numPr>
              <w:tabs>
                <w:tab w:val="left" w:pos="2002"/>
              </w:tabs>
              <w:autoSpaceDE w:val="0"/>
              <w:autoSpaceDN w:val="0"/>
              <w:adjustRightInd w:val="0"/>
              <w:spacing w:before="8"/>
              <w:ind w:right="615"/>
              <w:rPr>
                <w:rFonts w:cs="Arial"/>
                <w:b/>
                <w:bCs/>
                <w:sz w:val="21"/>
                <w:szCs w:val="21"/>
                <w:lang w:val="en"/>
              </w:rPr>
            </w:pPr>
            <w:r w:rsidRPr="00A656A6">
              <w:rPr>
                <w:rFonts w:cs="Arial"/>
                <w:b/>
                <w:bCs/>
                <w:sz w:val="21"/>
                <w:szCs w:val="21"/>
                <w:lang w:val="en"/>
              </w:rPr>
              <w:t>To manage identified cases where housing management processes require a specialist approach.</w:t>
            </w:r>
          </w:p>
          <w:p w14:paraId="51EB2EB9" w14:textId="77777777" w:rsidR="00A26B0E" w:rsidRPr="00A656A6" w:rsidRDefault="00A26B0E" w:rsidP="00A26B0E">
            <w:pPr>
              <w:pStyle w:val="ListParagraph"/>
              <w:autoSpaceDE w:val="0"/>
              <w:autoSpaceDN w:val="0"/>
              <w:adjustRightInd w:val="0"/>
              <w:spacing w:before="8" w:line="244" w:lineRule="atLeast"/>
              <w:ind w:left="970" w:right="615"/>
              <w:rPr>
                <w:rFonts w:cs="Arial"/>
                <w:b/>
                <w:bCs/>
                <w:sz w:val="21"/>
                <w:szCs w:val="21"/>
                <w:lang w:val="en"/>
              </w:rPr>
            </w:pPr>
          </w:p>
          <w:p w14:paraId="2B88CFE2" w14:textId="62CD484B" w:rsidR="00CC7877" w:rsidRDefault="00CC7877" w:rsidP="00970D7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lead on possession and eviction cases relating to ASB, Safeguarding and where required, other tenancy-related issues</w:t>
            </w:r>
          </w:p>
          <w:p w14:paraId="785B4BAC" w14:textId="77777777" w:rsidR="00CC7877" w:rsidRDefault="00CC7877" w:rsidP="00CC7877">
            <w:pPr>
              <w:pStyle w:val="ListParagraph"/>
              <w:tabs>
                <w:tab w:val="left" w:pos="2002"/>
              </w:tabs>
              <w:autoSpaceDE w:val="0"/>
              <w:autoSpaceDN w:val="0"/>
              <w:adjustRightInd w:val="0"/>
              <w:spacing w:before="8"/>
              <w:ind w:left="970" w:right="615"/>
              <w:rPr>
                <w:rFonts w:cs="Arial"/>
                <w:b/>
                <w:bCs/>
                <w:sz w:val="21"/>
                <w:szCs w:val="21"/>
                <w:lang w:val="en"/>
              </w:rPr>
            </w:pPr>
          </w:p>
          <w:p w14:paraId="589A0394" w14:textId="1DFFCD56" w:rsidR="00CC7877" w:rsidRDefault="00CC7877" w:rsidP="00970D7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To support the Head of Housing &amp; Innovation in relation to the designing out of Anti-social Behaviour across our housing stock </w:t>
            </w:r>
          </w:p>
          <w:p w14:paraId="1F13478A" w14:textId="77777777" w:rsidR="00CC7877" w:rsidRPr="00CC7877" w:rsidRDefault="00CC7877" w:rsidP="00CC7877">
            <w:pPr>
              <w:pStyle w:val="ListParagraph"/>
              <w:rPr>
                <w:rFonts w:cs="Arial"/>
                <w:b/>
                <w:bCs/>
                <w:sz w:val="21"/>
                <w:szCs w:val="21"/>
                <w:lang w:val="en"/>
              </w:rPr>
            </w:pPr>
          </w:p>
          <w:p w14:paraId="357B1B5A" w14:textId="0F2DF73A" w:rsidR="0088617D" w:rsidRDefault="00CC7877" w:rsidP="00856950">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To </w:t>
            </w:r>
            <w:r w:rsidR="004E10C3">
              <w:rPr>
                <w:rFonts w:cs="Arial"/>
                <w:b/>
                <w:bCs/>
                <w:sz w:val="21"/>
                <w:szCs w:val="21"/>
                <w:lang w:val="en"/>
              </w:rPr>
              <w:t>work alongside internal teams</w:t>
            </w:r>
            <w:r>
              <w:rPr>
                <w:rFonts w:cs="Arial"/>
                <w:b/>
                <w:bCs/>
                <w:sz w:val="21"/>
                <w:szCs w:val="21"/>
                <w:lang w:val="en"/>
              </w:rPr>
              <w:t xml:space="preserve"> </w:t>
            </w:r>
            <w:r w:rsidR="0088617D">
              <w:rPr>
                <w:rFonts w:cs="Arial"/>
                <w:b/>
                <w:bCs/>
                <w:sz w:val="21"/>
                <w:szCs w:val="21"/>
                <w:lang w:val="en"/>
              </w:rPr>
              <w:t>with emphasis on</w:t>
            </w:r>
            <w:r>
              <w:rPr>
                <w:rFonts w:cs="Arial"/>
                <w:b/>
                <w:bCs/>
                <w:sz w:val="21"/>
                <w:szCs w:val="21"/>
                <w:lang w:val="en"/>
              </w:rPr>
              <w:t xml:space="preserve"> community engagement, evidence gathering and </w:t>
            </w:r>
            <w:r w:rsidR="0088617D">
              <w:rPr>
                <w:rFonts w:cs="Arial"/>
                <w:b/>
                <w:bCs/>
                <w:sz w:val="21"/>
                <w:szCs w:val="21"/>
                <w:lang w:val="en"/>
              </w:rPr>
              <w:t xml:space="preserve">enhancing tenancy sustainment for all </w:t>
            </w:r>
          </w:p>
          <w:p w14:paraId="7172125B" w14:textId="77777777" w:rsidR="00856950" w:rsidRPr="00856950" w:rsidRDefault="00856950" w:rsidP="00856950">
            <w:pPr>
              <w:tabs>
                <w:tab w:val="left" w:pos="2002"/>
              </w:tabs>
              <w:autoSpaceDE w:val="0"/>
              <w:autoSpaceDN w:val="0"/>
              <w:adjustRightInd w:val="0"/>
              <w:spacing w:before="8"/>
              <w:ind w:right="615"/>
              <w:rPr>
                <w:rFonts w:cs="Arial"/>
                <w:b/>
                <w:bCs/>
                <w:sz w:val="21"/>
                <w:szCs w:val="21"/>
                <w:lang w:val="en"/>
              </w:rPr>
            </w:pPr>
          </w:p>
          <w:p w14:paraId="186CADF4" w14:textId="18251DE9" w:rsidR="0088617D" w:rsidRPr="0088617D" w:rsidRDefault="0088617D" w:rsidP="0088617D">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ensure the effective recording of cases and sensitive information are in line with policy and relevant data protection legislation</w:t>
            </w:r>
          </w:p>
          <w:p w14:paraId="7509FE36" w14:textId="77777777" w:rsidR="00CC7877" w:rsidRPr="00CC7877" w:rsidRDefault="00CC7877" w:rsidP="00CC7877">
            <w:pPr>
              <w:pStyle w:val="ListParagraph"/>
              <w:rPr>
                <w:rFonts w:cs="Arial"/>
                <w:b/>
                <w:bCs/>
                <w:sz w:val="21"/>
                <w:szCs w:val="21"/>
                <w:lang w:val="en"/>
              </w:rPr>
            </w:pPr>
          </w:p>
          <w:p w14:paraId="5BF8DB82" w14:textId="7B18E37B" w:rsidR="00CC7877" w:rsidRDefault="00CC7877" w:rsidP="00970D7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To work with internal teams in relation to positive news stories, communications and funding opportunities </w:t>
            </w:r>
          </w:p>
          <w:p w14:paraId="01A1F791" w14:textId="77777777" w:rsidR="00A26B0E" w:rsidRPr="00A26B0E" w:rsidRDefault="00A26B0E" w:rsidP="00A26B0E">
            <w:pPr>
              <w:pStyle w:val="ListParagraph"/>
              <w:rPr>
                <w:rFonts w:cs="Arial"/>
                <w:b/>
                <w:bCs/>
                <w:sz w:val="21"/>
                <w:szCs w:val="21"/>
                <w:lang w:val="en"/>
              </w:rPr>
            </w:pPr>
          </w:p>
          <w:p w14:paraId="24403BD1" w14:textId="20207CCC" w:rsidR="00A26B0E" w:rsidRPr="00A26EA7" w:rsidRDefault="00A26B0E" w:rsidP="00A26B0E">
            <w:pPr>
              <w:pStyle w:val="ListParagraph"/>
              <w:numPr>
                <w:ilvl w:val="0"/>
                <w:numId w:val="5"/>
              </w:numPr>
              <w:autoSpaceDE w:val="0"/>
              <w:autoSpaceDN w:val="0"/>
              <w:adjustRightInd w:val="0"/>
              <w:spacing w:before="8" w:line="244" w:lineRule="atLeast"/>
              <w:ind w:right="615"/>
              <w:rPr>
                <w:rFonts w:cs="Arial"/>
                <w:b/>
                <w:bCs/>
                <w:sz w:val="21"/>
                <w:szCs w:val="21"/>
                <w:lang w:val="en"/>
              </w:rPr>
            </w:pPr>
            <w:r w:rsidRPr="00A656A6">
              <w:rPr>
                <w:rFonts w:cs="Arial"/>
                <w:b/>
                <w:bCs/>
                <w:sz w:val="21"/>
                <w:szCs w:val="21"/>
                <w:lang w:val="en"/>
              </w:rPr>
              <w:t>To lead on work that</w:t>
            </w:r>
            <w:r>
              <w:rPr>
                <w:rFonts w:cs="Arial"/>
                <w:b/>
                <w:bCs/>
                <w:sz w:val="21"/>
                <w:szCs w:val="21"/>
                <w:lang w:val="en"/>
              </w:rPr>
              <w:t xml:space="preserve"> enables Homeless Oxfordshire to address the challenges it faces in the sector to manage Anti-Social Behaviour and support positive relationships within </w:t>
            </w:r>
            <w:r w:rsidR="009435C4">
              <w:rPr>
                <w:rFonts w:cs="Arial"/>
                <w:b/>
                <w:bCs/>
                <w:sz w:val="21"/>
                <w:szCs w:val="21"/>
                <w:lang w:val="en"/>
              </w:rPr>
              <w:t>neighborhoods</w:t>
            </w:r>
          </w:p>
          <w:p w14:paraId="7737D753" w14:textId="77777777" w:rsidR="00970D7E" w:rsidRPr="00856950" w:rsidRDefault="00970D7E" w:rsidP="00856950">
            <w:pPr>
              <w:rPr>
                <w:rFonts w:cs="Arial"/>
                <w:b/>
                <w:bCs/>
                <w:sz w:val="21"/>
                <w:szCs w:val="21"/>
                <w:lang w:val="en"/>
              </w:rPr>
            </w:pPr>
          </w:p>
          <w:p w14:paraId="344C812A" w14:textId="77777777" w:rsidR="00D321B1" w:rsidRPr="004C3B1D" w:rsidRDefault="00D321B1" w:rsidP="00D321B1">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4C3B1D">
              <w:rPr>
                <w:rFonts w:cs="Arial"/>
                <w:b/>
                <w:bCs/>
                <w:sz w:val="21"/>
                <w:szCs w:val="21"/>
                <w:lang w:val="en"/>
              </w:rPr>
              <w:t xml:space="preserve">To </w:t>
            </w:r>
            <w:r w:rsidR="00F675EF">
              <w:rPr>
                <w:rFonts w:cs="Arial"/>
                <w:b/>
                <w:bCs/>
                <w:sz w:val="21"/>
                <w:szCs w:val="21"/>
                <w:lang w:val="en"/>
              </w:rPr>
              <w:t xml:space="preserve">represent Homeless Oxfordshire and </w:t>
            </w:r>
            <w:r w:rsidRPr="004C3B1D">
              <w:rPr>
                <w:rFonts w:cs="Arial"/>
                <w:b/>
                <w:bCs/>
                <w:sz w:val="21"/>
                <w:szCs w:val="21"/>
                <w:lang w:val="en"/>
              </w:rPr>
              <w:t>liaise with other external agencies and professionals as appropriate.</w:t>
            </w:r>
          </w:p>
          <w:p w14:paraId="76040564" w14:textId="77777777" w:rsidR="00D321B1" w:rsidRPr="00D321B1" w:rsidRDefault="00D321B1" w:rsidP="00D321B1">
            <w:pPr>
              <w:pStyle w:val="ListParagraph"/>
              <w:tabs>
                <w:tab w:val="left" w:pos="2002"/>
              </w:tabs>
              <w:autoSpaceDE w:val="0"/>
              <w:autoSpaceDN w:val="0"/>
              <w:adjustRightInd w:val="0"/>
              <w:spacing w:before="8"/>
              <w:ind w:left="970" w:right="615"/>
              <w:rPr>
                <w:rFonts w:cs="Arial"/>
                <w:b/>
                <w:bCs/>
                <w:sz w:val="21"/>
                <w:szCs w:val="21"/>
                <w:lang w:val="en"/>
              </w:rPr>
            </w:pPr>
          </w:p>
          <w:p w14:paraId="2FDC4C8C" w14:textId="3A8099E7" w:rsidR="002C2CDE" w:rsidRDefault="003203D8" w:rsidP="00856950">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D321B1">
              <w:rPr>
                <w:rFonts w:cs="Arial"/>
                <w:b/>
                <w:bCs/>
                <w:sz w:val="21"/>
                <w:szCs w:val="21"/>
                <w:lang w:val="en"/>
              </w:rPr>
              <w:t xml:space="preserve">To assess and manage risk for individuals and in the service, reporting  </w:t>
            </w:r>
            <w:r w:rsidR="00A432A4" w:rsidRPr="00D321B1">
              <w:rPr>
                <w:rFonts w:cs="Arial"/>
                <w:b/>
                <w:bCs/>
                <w:sz w:val="21"/>
                <w:szCs w:val="21"/>
                <w:lang w:val="en"/>
              </w:rPr>
              <w:t xml:space="preserve"> </w:t>
            </w:r>
            <w:r w:rsidR="00B02065" w:rsidRPr="00D321B1">
              <w:rPr>
                <w:rFonts w:cs="Arial"/>
                <w:b/>
                <w:bCs/>
                <w:sz w:val="21"/>
                <w:szCs w:val="21"/>
                <w:lang w:val="en"/>
              </w:rPr>
              <w:t xml:space="preserve">concerns to </w:t>
            </w:r>
            <w:r w:rsidR="00B73523">
              <w:rPr>
                <w:rFonts w:cs="Arial"/>
                <w:b/>
                <w:bCs/>
                <w:sz w:val="21"/>
                <w:szCs w:val="21"/>
                <w:lang w:val="en"/>
              </w:rPr>
              <w:t>the Head of Housing and Innovation</w:t>
            </w:r>
            <w:r w:rsidR="008B3853" w:rsidRPr="00D321B1">
              <w:rPr>
                <w:rFonts w:cs="Arial"/>
                <w:b/>
                <w:bCs/>
                <w:sz w:val="21"/>
                <w:szCs w:val="21"/>
                <w:lang w:val="en"/>
              </w:rPr>
              <w:t xml:space="preserve"> in line with procedures.</w:t>
            </w:r>
          </w:p>
          <w:p w14:paraId="729D03B0" w14:textId="77777777" w:rsidR="00856950" w:rsidRPr="00856950" w:rsidRDefault="00856950" w:rsidP="00856950">
            <w:pPr>
              <w:tabs>
                <w:tab w:val="left" w:pos="2002"/>
              </w:tabs>
              <w:autoSpaceDE w:val="0"/>
              <w:autoSpaceDN w:val="0"/>
              <w:adjustRightInd w:val="0"/>
              <w:spacing w:before="8"/>
              <w:ind w:right="615"/>
              <w:rPr>
                <w:rFonts w:cs="Arial"/>
                <w:b/>
                <w:bCs/>
                <w:sz w:val="21"/>
                <w:szCs w:val="21"/>
                <w:lang w:val="en"/>
              </w:rPr>
            </w:pPr>
          </w:p>
          <w:p w14:paraId="31715CFE" w14:textId="3E11DAE5"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Pr>
                <w:rFonts w:cs="Arial"/>
                <w:b/>
                <w:bCs/>
                <w:sz w:val="21"/>
                <w:szCs w:val="21"/>
                <w:lang w:val="en"/>
              </w:rPr>
              <w:t xml:space="preserve">work with the </w:t>
            </w:r>
            <w:r w:rsidR="00B73523">
              <w:rPr>
                <w:rFonts w:cs="Arial"/>
                <w:b/>
                <w:bCs/>
                <w:sz w:val="21"/>
                <w:szCs w:val="21"/>
                <w:lang w:val="en"/>
              </w:rPr>
              <w:t>Head of Housing and Innovation</w:t>
            </w:r>
            <w:r>
              <w:rPr>
                <w:rFonts w:cs="Arial"/>
                <w:b/>
                <w:bCs/>
                <w:sz w:val="21"/>
                <w:szCs w:val="21"/>
                <w:lang w:val="en"/>
              </w:rPr>
              <w:t xml:space="preserve"> 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14:paraId="650956B6" w14:textId="77777777" w:rsidR="002C2CDE" w:rsidRPr="002C2CDE" w:rsidRDefault="002C2CDE" w:rsidP="002C2CDE">
            <w:pPr>
              <w:pStyle w:val="ListParagraph"/>
              <w:rPr>
                <w:rFonts w:cs="Arial"/>
                <w:b/>
                <w:bCs/>
                <w:sz w:val="21"/>
                <w:szCs w:val="21"/>
                <w:lang w:val="en"/>
              </w:rPr>
            </w:pPr>
          </w:p>
          <w:p w14:paraId="3250672C" w14:textId="77777777" w:rsidR="001360F7" w:rsidRPr="001360F7" w:rsidRDefault="002C2CDE" w:rsidP="001360F7">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proofErr w:type="spellStart"/>
            <w:r w:rsidRPr="002C2CDE">
              <w:rPr>
                <w:rFonts w:cs="Arial"/>
                <w:b/>
                <w:bCs/>
                <w:sz w:val="21"/>
                <w:szCs w:val="21"/>
                <w:lang w:val="en"/>
              </w:rPr>
              <w:t>carers</w:t>
            </w:r>
            <w:proofErr w:type="spellEnd"/>
            <w:r w:rsidRPr="002C2CDE">
              <w:rPr>
                <w:rFonts w:cs="Arial"/>
                <w:b/>
                <w:bCs/>
                <w:sz w:val="21"/>
                <w:szCs w:val="21"/>
                <w:lang w:val="en"/>
              </w:rPr>
              <w:t xml:space="preserve">,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1DC00254" w14:textId="77777777" w:rsidR="00837250" w:rsidRPr="00856950" w:rsidRDefault="00837250" w:rsidP="00856950">
            <w:pPr>
              <w:rPr>
                <w:rFonts w:cs="Arial"/>
                <w:b/>
                <w:bCs/>
                <w:sz w:val="21"/>
                <w:szCs w:val="21"/>
                <w:lang w:val="en"/>
              </w:rPr>
            </w:pPr>
          </w:p>
          <w:p w14:paraId="6A26111A"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w:t>
            </w:r>
            <w:r w:rsidR="00B02065">
              <w:rPr>
                <w:rFonts w:cs="Arial"/>
                <w:b/>
                <w:bCs/>
                <w:sz w:val="21"/>
                <w:szCs w:val="21"/>
                <w:lang w:val="en"/>
              </w:rPr>
              <w:t>,</w:t>
            </w:r>
            <w:r>
              <w:rPr>
                <w:rFonts w:cs="Arial"/>
                <w:b/>
                <w:bCs/>
                <w:sz w:val="21"/>
                <w:szCs w:val="21"/>
                <w:lang w:val="en"/>
              </w:rPr>
              <w:t xml:space="preserve"> support and care.</w:t>
            </w:r>
          </w:p>
          <w:p w14:paraId="516B0250" w14:textId="77777777" w:rsidR="00837250" w:rsidRPr="00837250" w:rsidRDefault="00837250" w:rsidP="00837250">
            <w:pPr>
              <w:pStyle w:val="ListParagraph"/>
              <w:rPr>
                <w:rFonts w:cs="Arial"/>
                <w:b/>
                <w:bCs/>
                <w:sz w:val="21"/>
                <w:szCs w:val="21"/>
                <w:lang w:val="en"/>
              </w:rPr>
            </w:pPr>
          </w:p>
          <w:p w14:paraId="1144982C" w14:textId="77777777"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Pr>
                <w:rFonts w:cs="Arial"/>
                <w:b/>
                <w:bCs/>
                <w:sz w:val="21"/>
                <w:szCs w:val="21"/>
                <w:lang w:val="en"/>
              </w:rPr>
              <w:t>Oxfordshire’</w:t>
            </w:r>
            <w:r w:rsidR="004C3B1D">
              <w:rPr>
                <w:rFonts w:cs="Arial"/>
                <w:b/>
                <w:bCs/>
                <w:sz w:val="21"/>
                <w:szCs w:val="21"/>
                <w:lang w:val="en"/>
              </w:rPr>
              <w:t>s</w:t>
            </w:r>
            <w:proofErr w:type="spellEnd"/>
            <w:r w:rsidR="004C3B1D">
              <w:rPr>
                <w:rFonts w:cs="Arial"/>
                <w:b/>
                <w:bCs/>
                <w:sz w:val="21"/>
                <w:szCs w:val="21"/>
                <w:lang w:val="en"/>
              </w:rPr>
              <w:t xml:space="preserve"> </w:t>
            </w:r>
            <w:r w:rsidRPr="00837250">
              <w:rPr>
                <w:rFonts w:cs="Arial"/>
                <w:b/>
                <w:bCs/>
                <w:sz w:val="21"/>
                <w:szCs w:val="21"/>
                <w:lang w:val="en"/>
              </w:rPr>
              <w:t>Equal Opportunities Policies are complied with and promoted in carrying out duties of the post.</w:t>
            </w:r>
          </w:p>
          <w:p w14:paraId="0F8E930C"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6BABFCA3" w14:textId="77777777" w:rsidR="00613E36" w:rsidRPr="009E23B4" w:rsidRDefault="002C2CDE" w:rsidP="00E36443">
            <w:pPr>
              <w:pStyle w:val="ListParagraph"/>
              <w:numPr>
                <w:ilvl w:val="0"/>
                <w:numId w:val="5"/>
              </w:numPr>
              <w:rPr>
                <w:rFonts w:cs="Arial"/>
                <w:b/>
                <w:sz w:val="21"/>
                <w:szCs w:val="21"/>
              </w:rPr>
            </w:pPr>
            <w:r w:rsidRPr="00E36443">
              <w:rPr>
                <w:rFonts w:cs="Arial"/>
                <w:b/>
                <w:bCs/>
                <w:sz w:val="21"/>
                <w:szCs w:val="21"/>
                <w:lang w:val="en"/>
              </w:rPr>
              <w:t>To undertake any other duties that can be reasonably required to meet the operational needs of Homeless Oxfordshire Ltd.</w:t>
            </w:r>
          </w:p>
          <w:p w14:paraId="4007EBC8" w14:textId="77777777" w:rsidR="009E23B4" w:rsidRPr="009E23B4" w:rsidRDefault="009E23B4" w:rsidP="009E23B4">
            <w:pPr>
              <w:pStyle w:val="ListParagraph"/>
              <w:rPr>
                <w:rFonts w:cs="Arial"/>
                <w:b/>
                <w:sz w:val="21"/>
                <w:szCs w:val="21"/>
              </w:rPr>
            </w:pPr>
          </w:p>
          <w:p w14:paraId="0AED2729" w14:textId="77777777" w:rsidR="009E23B4" w:rsidRPr="009E23B4" w:rsidRDefault="009E23B4" w:rsidP="009E23B4">
            <w:pPr>
              <w:pStyle w:val="ListParagraph"/>
              <w:numPr>
                <w:ilvl w:val="0"/>
                <w:numId w:val="5"/>
              </w:numPr>
              <w:rPr>
                <w:rFonts w:cs="Arial"/>
                <w:b/>
                <w:sz w:val="21"/>
                <w:szCs w:val="21"/>
              </w:rPr>
            </w:pPr>
            <w:r w:rsidRPr="009E23B4">
              <w:rPr>
                <w:rFonts w:cs="Arial"/>
                <w:b/>
                <w:sz w:val="21"/>
                <w:szCs w:val="21"/>
              </w:rPr>
              <w:t>The work of Homeless Oxfordshire requires a commitment to work</w:t>
            </w:r>
            <w:r w:rsidR="004C3B1D">
              <w:rPr>
                <w:rFonts w:cs="Arial"/>
                <w:b/>
                <w:sz w:val="21"/>
                <w:szCs w:val="21"/>
              </w:rPr>
              <w:t xml:space="preserve"> across the whole organisation </w:t>
            </w:r>
            <w:r w:rsidRPr="009E23B4">
              <w:rPr>
                <w:rFonts w:cs="Arial"/>
                <w:b/>
                <w:sz w:val="21"/>
                <w:szCs w:val="21"/>
              </w:rPr>
              <w:t>with other services and departments as appropriate.</w:t>
            </w:r>
          </w:p>
        </w:tc>
      </w:tr>
    </w:tbl>
    <w:p w14:paraId="7E6717AC"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54042F19"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3F8FB79C" w14:textId="77777777"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14:paraId="0783BA3C"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638C4C1D"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1850D6D8"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704EDBEE" w14:textId="77777777" w:rsidR="006F78C4" w:rsidRPr="006F78C4" w:rsidRDefault="006F78C4" w:rsidP="006F78C4">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6F78C4" w:rsidRPr="006F78C4" w14:paraId="665A3B82" w14:textId="77777777" w:rsidTr="004C3B1D">
        <w:trPr>
          <w:trHeight w:val="433"/>
        </w:trPr>
        <w:tc>
          <w:tcPr>
            <w:tcW w:w="9242" w:type="dxa"/>
            <w:shd w:val="clear" w:color="auto" w:fill="D9D9D9" w:themeFill="background1" w:themeFillShade="D9"/>
          </w:tcPr>
          <w:p w14:paraId="1C5833E5" w14:textId="77777777" w:rsidR="006F78C4" w:rsidRPr="006F78C4" w:rsidRDefault="006F78C4" w:rsidP="006F78C4">
            <w:pPr>
              <w:suppressAutoHyphens/>
              <w:rPr>
                <w:rFonts w:ascii="Arial" w:eastAsia="SimSun" w:hAnsi="Arial" w:cs="Arial"/>
                <w:sz w:val="24"/>
                <w:szCs w:val="24"/>
                <w:lang w:eastAsia="zh-CN"/>
              </w:rPr>
            </w:pPr>
            <w:r w:rsidRPr="006F78C4">
              <w:rPr>
                <w:rFonts w:ascii="Arial" w:eastAsia="SimSun" w:hAnsi="Arial" w:cs="Arial"/>
                <w:sz w:val="24"/>
                <w:szCs w:val="24"/>
                <w:lang w:eastAsia="zh-CN"/>
              </w:rPr>
              <w:t>Safeguarding Statement</w:t>
            </w:r>
          </w:p>
          <w:p w14:paraId="7ECBAA89" w14:textId="77777777" w:rsidR="006F78C4" w:rsidRPr="006F78C4" w:rsidRDefault="006F78C4" w:rsidP="006F78C4">
            <w:pPr>
              <w:suppressAutoHyphens/>
              <w:rPr>
                <w:rFonts w:ascii="Arial" w:eastAsia="SimSun" w:hAnsi="Arial" w:cs="Arial"/>
                <w:sz w:val="24"/>
                <w:szCs w:val="24"/>
                <w:lang w:eastAsia="zh-CN"/>
              </w:rPr>
            </w:pPr>
          </w:p>
        </w:tc>
      </w:tr>
      <w:tr w:rsidR="006F78C4" w:rsidRPr="006F78C4" w14:paraId="590437FB" w14:textId="77777777" w:rsidTr="004C3B1D">
        <w:tc>
          <w:tcPr>
            <w:tcW w:w="9242" w:type="dxa"/>
          </w:tcPr>
          <w:p w14:paraId="2EA9E03D" w14:textId="77777777" w:rsidR="006F78C4" w:rsidRPr="006F78C4" w:rsidRDefault="006F78C4" w:rsidP="006F78C4">
            <w:pPr>
              <w:suppressAutoHyphens/>
              <w:jc w:val="both"/>
              <w:rPr>
                <w:rFonts w:ascii="Arial" w:eastAsia="SimSun" w:hAnsi="Arial" w:cs="Arial"/>
                <w:sz w:val="24"/>
                <w:szCs w:val="24"/>
                <w:lang w:eastAsia="zh-CN"/>
              </w:rPr>
            </w:pPr>
            <w:r w:rsidRPr="006F78C4">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460C6139" w14:textId="77777777" w:rsidR="006F78C4" w:rsidRPr="006F78C4" w:rsidRDefault="006F78C4" w:rsidP="006F78C4">
            <w:pPr>
              <w:suppressAutoHyphens/>
              <w:jc w:val="both"/>
              <w:rPr>
                <w:rFonts w:ascii="Arial" w:eastAsia="SimSun" w:hAnsi="Arial" w:cs="Arial"/>
                <w:sz w:val="24"/>
                <w:szCs w:val="24"/>
                <w:lang w:eastAsia="zh-CN"/>
              </w:rPr>
            </w:pPr>
          </w:p>
          <w:p w14:paraId="63FA921C" w14:textId="77777777" w:rsidR="006F78C4" w:rsidRPr="006F78C4" w:rsidRDefault="006F78C4" w:rsidP="006F78C4">
            <w:pPr>
              <w:suppressAutoHyphens/>
              <w:jc w:val="both"/>
              <w:rPr>
                <w:rFonts w:ascii="Arial" w:eastAsia="SimSun" w:hAnsi="Arial" w:cs="Arial"/>
                <w:sz w:val="24"/>
                <w:szCs w:val="24"/>
                <w:lang w:eastAsia="zh-CN"/>
              </w:rPr>
            </w:pPr>
            <w:r w:rsidRPr="006F78C4">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1EC4242D" w14:textId="77777777" w:rsidR="006F78C4" w:rsidRPr="006F78C4" w:rsidRDefault="006F78C4" w:rsidP="006F78C4">
            <w:pPr>
              <w:suppressAutoHyphens/>
              <w:jc w:val="both"/>
              <w:rPr>
                <w:rFonts w:ascii="Arial" w:eastAsia="SimSun" w:hAnsi="Arial" w:cs="Arial"/>
                <w:sz w:val="24"/>
                <w:szCs w:val="24"/>
                <w:lang w:eastAsia="zh-CN"/>
              </w:rPr>
            </w:pPr>
          </w:p>
          <w:p w14:paraId="65AC8A51" w14:textId="77777777" w:rsidR="006F78C4" w:rsidRPr="006F78C4" w:rsidRDefault="006F78C4" w:rsidP="006F78C4">
            <w:pPr>
              <w:suppressAutoHyphens/>
              <w:jc w:val="both"/>
              <w:rPr>
                <w:rFonts w:ascii="Arial" w:eastAsia="SimSun" w:hAnsi="Arial" w:cs="Arial"/>
                <w:sz w:val="24"/>
                <w:szCs w:val="24"/>
                <w:lang w:eastAsia="zh-CN"/>
              </w:rPr>
            </w:pPr>
            <w:r w:rsidRPr="006F78C4">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27433991" w14:textId="77777777" w:rsidR="006F78C4" w:rsidRPr="006F78C4" w:rsidRDefault="006F78C4" w:rsidP="006F78C4">
            <w:pPr>
              <w:suppressAutoHyphens/>
              <w:rPr>
                <w:rFonts w:ascii="Arial" w:eastAsia="SimSun" w:hAnsi="Arial" w:cs="Arial"/>
                <w:sz w:val="24"/>
                <w:szCs w:val="24"/>
                <w:lang w:eastAsia="zh-CN"/>
              </w:rPr>
            </w:pPr>
          </w:p>
        </w:tc>
      </w:tr>
    </w:tbl>
    <w:p w14:paraId="11E47CE4" w14:textId="77777777" w:rsidR="006F78C4" w:rsidRPr="006F78C4" w:rsidRDefault="006F78C4" w:rsidP="006F78C4">
      <w:pPr>
        <w:suppressAutoHyphens/>
        <w:spacing w:after="0" w:line="240" w:lineRule="auto"/>
        <w:rPr>
          <w:rFonts w:ascii="Arial" w:eastAsia="SimSun" w:hAnsi="Arial" w:cs="Arial"/>
          <w:sz w:val="24"/>
          <w:szCs w:val="24"/>
          <w:lang w:eastAsia="zh-CN"/>
        </w:rPr>
      </w:pPr>
    </w:p>
    <w:p w14:paraId="0597EF1A" w14:textId="77777777" w:rsidR="006F78C4" w:rsidRPr="006F78C4" w:rsidRDefault="006F78C4" w:rsidP="006F78C4">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6F78C4" w:rsidRPr="006F78C4" w14:paraId="3A8FCC1A" w14:textId="77777777" w:rsidTr="004C3B1D">
        <w:trPr>
          <w:trHeight w:val="412"/>
        </w:trPr>
        <w:tc>
          <w:tcPr>
            <w:tcW w:w="9242" w:type="dxa"/>
            <w:shd w:val="clear" w:color="auto" w:fill="D9D9D9" w:themeFill="background1" w:themeFillShade="D9"/>
          </w:tcPr>
          <w:p w14:paraId="30BC7BBB" w14:textId="77777777" w:rsidR="006F78C4" w:rsidRPr="006F78C4" w:rsidRDefault="006F78C4" w:rsidP="006F78C4">
            <w:pPr>
              <w:suppressAutoHyphens/>
              <w:rPr>
                <w:rFonts w:ascii="Arial" w:eastAsia="SimSun" w:hAnsi="Arial" w:cs="Arial"/>
                <w:sz w:val="24"/>
                <w:szCs w:val="24"/>
                <w:lang w:eastAsia="zh-CN"/>
              </w:rPr>
            </w:pPr>
            <w:r w:rsidRPr="006F78C4">
              <w:rPr>
                <w:rFonts w:ascii="Arial" w:eastAsia="SimSun" w:hAnsi="Arial" w:cs="Arial"/>
                <w:sz w:val="24"/>
                <w:szCs w:val="24"/>
                <w:lang w:eastAsia="zh-CN"/>
              </w:rPr>
              <w:t>Health and Safety Statement</w:t>
            </w:r>
          </w:p>
          <w:p w14:paraId="49E3931E" w14:textId="77777777" w:rsidR="006F78C4" w:rsidRPr="006F78C4" w:rsidRDefault="006F78C4" w:rsidP="006F78C4">
            <w:pPr>
              <w:suppressAutoHyphens/>
              <w:rPr>
                <w:rFonts w:ascii="Arial" w:eastAsia="SimSun" w:hAnsi="Arial" w:cs="Arial"/>
                <w:sz w:val="24"/>
                <w:szCs w:val="24"/>
                <w:lang w:eastAsia="zh-CN"/>
              </w:rPr>
            </w:pPr>
          </w:p>
        </w:tc>
      </w:tr>
      <w:tr w:rsidR="006F78C4" w:rsidRPr="006F78C4" w14:paraId="0880AF3A" w14:textId="77777777" w:rsidTr="004C3B1D">
        <w:tc>
          <w:tcPr>
            <w:tcW w:w="9242" w:type="dxa"/>
          </w:tcPr>
          <w:p w14:paraId="3995D1FE" w14:textId="77777777" w:rsidR="006F78C4" w:rsidRPr="006F78C4" w:rsidRDefault="006F78C4" w:rsidP="006F78C4">
            <w:pPr>
              <w:widowControl w:val="0"/>
              <w:autoSpaceDE w:val="0"/>
              <w:autoSpaceDN w:val="0"/>
              <w:spacing w:before="11" w:line="244" w:lineRule="auto"/>
              <w:ind w:left="100" w:right="98"/>
              <w:jc w:val="both"/>
              <w:rPr>
                <w:rFonts w:ascii="Arial" w:eastAsia="Arial" w:hAnsi="Arial" w:cs="Arial"/>
                <w:sz w:val="21"/>
                <w:szCs w:val="21"/>
                <w:lang w:val="en-US"/>
              </w:rPr>
            </w:pPr>
            <w:r w:rsidRPr="006F78C4">
              <w:rPr>
                <w:rFonts w:ascii="Arial" w:eastAsia="Arial" w:hAnsi="Arial" w:cs="Arial"/>
                <w:sz w:val="21"/>
                <w:szCs w:val="21"/>
                <w:lang w:val="en-US"/>
              </w:rPr>
              <w:t xml:space="preserve">Under the Health &amp; Safety at Work Act you have to ensure the Health &amp; Safety of yourself and others who may be affected </w:t>
            </w:r>
            <w:r w:rsidRPr="006F78C4">
              <w:rPr>
                <w:rFonts w:ascii="Arial" w:eastAsia="Arial" w:hAnsi="Arial" w:cs="Arial"/>
                <w:sz w:val="21"/>
                <w:szCs w:val="21"/>
                <w:u w:val="single"/>
                <w:lang w:val="en-US"/>
              </w:rPr>
              <w:t>by what you do or fail to do</w:t>
            </w:r>
            <w:r w:rsidRPr="006F78C4">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Assessments</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and</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draw</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any</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perceived</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problems</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to</w:t>
            </w:r>
            <w:r w:rsidRPr="006F78C4">
              <w:rPr>
                <w:rFonts w:ascii="Arial" w:eastAsia="Arial" w:hAnsi="Arial" w:cs="Arial"/>
                <w:spacing w:val="7"/>
                <w:sz w:val="21"/>
                <w:szCs w:val="21"/>
                <w:lang w:val="en-US"/>
              </w:rPr>
              <w:t xml:space="preserve"> </w:t>
            </w:r>
            <w:r w:rsidRPr="006F78C4">
              <w:rPr>
                <w:rFonts w:ascii="Arial" w:eastAsia="Arial" w:hAnsi="Arial" w:cs="Arial"/>
                <w:sz w:val="21"/>
                <w:szCs w:val="21"/>
                <w:lang w:val="en-US"/>
              </w:rPr>
              <w:t>the</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attention</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of</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your</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line</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manager.</w:t>
            </w:r>
          </w:p>
          <w:p w14:paraId="43A5E13A" w14:textId="77777777" w:rsidR="006F78C4" w:rsidRPr="006F78C4" w:rsidRDefault="006F78C4" w:rsidP="006F78C4">
            <w:pPr>
              <w:widowControl w:val="0"/>
              <w:autoSpaceDE w:val="0"/>
              <w:autoSpaceDN w:val="0"/>
              <w:spacing w:before="4"/>
              <w:rPr>
                <w:rFonts w:ascii="Arial" w:eastAsia="Arial" w:hAnsi="Arial" w:cs="Arial"/>
                <w:b/>
                <w:sz w:val="21"/>
                <w:szCs w:val="21"/>
                <w:lang w:val="en-US"/>
              </w:rPr>
            </w:pPr>
          </w:p>
          <w:p w14:paraId="4DBE53BF" w14:textId="77777777" w:rsidR="006F78C4" w:rsidRPr="006F78C4" w:rsidRDefault="006F78C4" w:rsidP="006F78C4">
            <w:pPr>
              <w:widowControl w:val="0"/>
              <w:autoSpaceDE w:val="0"/>
              <w:autoSpaceDN w:val="0"/>
              <w:spacing w:line="244" w:lineRule="auto"/>
              <w:ind w:left="100" w:right="99"/>
              <w:jc w:val="both"/>
              <w:rPr>
                <w:rFonts w:ascii="Arial" w:eastAsia="Arial" w:hAnsi="Arial" w:cs="Arial"/>
                <w:sz w:val="21"/>
                <w:szCs w:val="21"/>
                <w:lang w:val="en-US"/>
              </w:rPr>
            </w:pPr>
            <w:r w:rsidRPr="006F78C4">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199FB2E3" w14:textId="77777777" w:rsidR="006F78C4" w:rsidRPr="006F78C4" w:rsidRDefault="006F78C4" w:rsidP="006F78C4">
            <w:pPr>
              <w:widowControl w:val="0"/>
              <w:autoSpaceDE w:val="0"/>
              <w:autoSpaceDN w:val="0"/>
              <w:spacing w:before="2"/>
              <w:rPr>
                <w:rFonts w:ascii="Arial" w:eastAsia="Arial" w:hAnsi="Arial" w:cs="Arial"/>
                <w:b/>
                <w:sz w:val="21"/>
                <w:szCs w:val="21"/>
                <w:lang w:val="en-US"/>
              </w:rPr>
            </w:pPr>
          </w:p>
          <w:p w14:paraId="1E9E628B" w14:textId="77777777" w:rsidR="006F78C4" w:rsidRPr="006F78C4" w:rsidRDefault="006F78C4" w:rsidP="006F78C4">
            <w:pPr>
              <w:widowControl w:val="0"/>
              <w:autoSpaceDE w:val="0"/>
              <w:autoSpaceDN w:val="0"/>
              <w:spacing w:line="244" w:lineRule="auto"/>
              <w:ind w:left="100" w:right="98" w:hanging="1"/>
              <w:jc w:val="both"/>
              <w:rPr>
                <w:rFonts w:ascii="Arial" w:eastAsia="Arial" w:hAnsi="Arial" w:cs="Arial"/>
                <w:sz w:val="21"/>
                <w:szCs w:val="21"/>
                <w:lang w:val="en-US"/>
              </w:rPr>
            </w:pPr>
            <w:r w:rsidRPr="006F78C4">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6F78C4">
              <w:rPr>
                <w:rFonts w:ascii="Arial" w:eastAsia="Arial" w:hAnsi="Arial" w:cs="Arial"/>
                <w:spacing w:val="-1"/>
                <w:sz w:val="21"/>
                <w:szCs w:val="21"/>
                <w:lang w:val="en-US"/>
              </w:rPr>
              <w:t xml:space="preserve"> </w:t>
            </w:r>
            <w:r w:rsidRPr="006F78C4">
              <w:rPr>
                <w:rFonts w:ascii="Arial" w:eastAsia="Arial" w:hAnsi="Arial" w:cs="Arial"/>
                <w:sz w:val="21"/>
                <w:szCs w:val="21"/>
                <w:lang w:val="en-US"/>
              </w:rPr>
              <w:t>Law.</w:t>
            </w:r>
          </w:p>
          <w:p w14:paraId="3D372B30" w14:textId="77777777" w:rsidR="006F78C4" w:rsidRPr="006F78C4" w:rsidRDefault="006F78C4" w:rsidP="006F78C4">
            <w:pPr>
              <w:suppressAutoHyphens/>
              <w:rPr>
                <w:rFonts w:ascii="Arial" w:eastAsia="SimSun" w:hAnsi="Arial" w:cs="Arial"/>
                <w:sz w:val="24"/>
                <w:szCs w:val="24"/>
                <w:lang w:eastAsia="zh-CN"/>
              </w:rPr>
            </w:pPr>
          </w:p>
        </w:tc>
      </w:tr>
    </w:tbl>
    <w:p w14:paraId="4BCEEEEE" w14:textId="77777777" w:rsidR="006F78C4" w:rsidRPr="006F78C4" w:rsidRDefault="006F78C4" w:rsidP="006F78C4">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6F78C4" w:rsidRPr="006F78C4" w14:paraId="0BE9B45F" w14:textId="77777777" w:rsidTr="004C3B1D">
        <w:tc>
          <w:tcPr>
            <w:tcW w:w="9242" w:type="dxa"/>
          </w:tcPr>
          <w:p w14:paraId="5CB0F667" w14:textId="77777777" w:rsidR="006F78C4" w:rsidRPr="006F78C4" w:rsidRDefault="006F78C4" w:rsidP="006F78C4">
            <w:pPr>
              <w:spacing w:after="200" w:line="244" w:lineRule="auto"/>
              <w:ind w:left="100" w:right="171"/>
              <w:rPr>
                <w:b/>
                <w:i/>
                <w:sz w:val="21"/>
              </w:rPr>
            </w:pPr>
            <w:r w:rsidRPr="006F78C4">
              <w:rPr>
                <w:b/>
                <w:i/>
                <w:sz w:val="21"/>
              </w:rPr>
              <w:t>This job description accurately reflects the requirements of the job at the time of writing but may be subject to change from time to time to meet the changing needs of Homeless Oxfordshire.</w:t>
            </w:r>
          </w:p>
        </w:tc>
      </w:tr>
    </w:tbl>
    <w:p w14:paraId="1FB96A05" w14:textId="77777777" w:rsidR="00883F6F" w:rsidRDefault="00883F6F" w:rsidP="00982F9C">
      <w:pPr>
        <w:autoSpaceDE w:val="0"/>
        <w:autoSpaceDN w:val="0"/>
        <w:adjustRightInd w:val="0"/>
        <w:spacing w:before="50" w:after="0" w:line="490" w:lineRule="atLeast"/>
        <w:ind w:right="1073"/>
        <w:rPr>
          <w:rFonts w:ascii="Arial" w:hAnsi="Arial" w:cs="Arial"/>
          <w:sz w:val="21"/>
          <w:szCs w:val="21"/>
          <w:lang w:val="en"/>
        </w:rPr>
      </w:pPr>
    </w:p>
    <w:p w14:paraId="2724FC90" w14:textId="386323F8" w:rsidR="00982F9C" w:rsidRDefault="00982F9C" w:rsidP="00982F9C">
      <w:pPr>
        <w:jc w:val="center"/>
        <w:rPr>
          <w:b/>
          <w:color w:val="000000"/>
          <w:sz w:val="32"/>
          <w:szCs w:val="32"/>
        </w:rPr>
      </w:pPr>
      <w:r>
        <w:rPr>
          <w:b/>
          <w:color w:val="000000"/>
          <w:sz w:val="32"/>
          <w:szCs w:val="32"/>
        </w:rPr>
        <w:t xml:space="preserve">Person Specification – </w:t>
      </w:r>
      <w:r w:rsidR="00856950">
        <w:rPr>
          <w:b/>
          <w:color w:val="000000"/>
          <w:sz w:val="32"/>
          <w:szCs w:val="32"/>
        </w:rPr>
        <w:t>ASB Officer</w:t>
      </w:r>
    </w:p>
    <w:p w14:paraId="50F9E35F" w14:textId="77777777" w:rsidR="00982F9C" w:rsidRDefault="00982F9C" w:rsidP="00982F9C">
      <w:pPr>
        <w:rPr>
          <w:color w:val="000000"/>
          <w:sz w:val="28"/>
          <w:szCs w:val="24"/>
        </w:rPr>
      </w:pPr>
    </w:p>
    <w:p w14:paraId="1D94A328" w14:textId="77777777" w:rsidR="00982F9C" w:rsidRDefault="00982F9C" w:rsidP="00982F9C">
      <w:pPr>
        <w:rPr>
          <w:rFonts w:cs="Arial"/>
          <w:sz w:val="24"/>
        </w:rPr>
      </w:pPr>
      <w:r>
        <w:rPr>
          <w:rFonts w:cs="Arial"/>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14:paraId="6A4401BB" w14:textId="77777777" w:rsidR="00982F9C" w:rsidRDefault="00982F9C" w:rsidP="00982F9C">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17"/>
      </w:tblGrid>
      <w:tr w:rsidR="00982F9C" w14:paraId="2E34FEFE" w14:textId="77777777" w:rsidTr="00982F9C">
        <w:trPr>
          <w:jc w:val="center"/>
        </w:trPr>
        <w:tc>
          <w:tcPr>
            <w:tcW w:w="4966" w:type="dxa"/>
            <w:tcBorders>
              <w:top w:val="single" w:sz="4" w:space="0" w:color="auto"/>
              <w:left w:val="single" w:sz="4" w:space="0" w:color="auto"/>
              <w:bottom w:val="single" w:sz="4" w:space="0" w:color="auto"/>
              <w:right w:val="single" w:sz="4" w:space="0" w:color="auto"/>
            </w:tcBorders>
            <w:hideMark/>
          </w:tcPr>
          <w:p w14:paraId="4E0358B8" w14:textId="77777777" w:rsidR="00982F9C" w:rsidRDefault="00982F9C" w:rsidP="00982F9C">
            <w:pPr>
              <w:numPr>
                <w:ilvl w:val="0"/>
                <w:numId w:val="8"/>
              </w:numPr>
              <w:spacing w:after="0" w:line="240" w:lineRule="auto"/>
              <w:rPr>
                <w:rFonts w:ascii="Arial" w:hAnsi="Arial" w:cs="Arial"/>
                <w:sz w:val="24"/>
                <w:szCs w:val="24"/>
              </w:rPr>
            </w:pPr>
            <w:r>
              <w:rPr>
                <w:rFonts w:cs="Arial"/>
              </w:rPr>
              <w:t>Adaptability and personal responsibility</w:t>
            </w:r>
          </w:p>
          <w:p w14:paraId="716F795C" w14:textId="77777777" w:rsidR="00982F9C" w:rsidRDefault="00982F9C" w:rsidP="00982F9C">
            <w:pPr>
              <w:numPr>
                <w:ilvl w:val="0"/>
                <w:numId w:val="8"/>
              </w:numPr>
              <w:spacing w:after="0" w:line="240" w:lineRule="auto"/>
              <w:rPr>
                <w:rFonts w:cs="Arial"/>
              </w:rPr>
            </w:pPr>
            <w:r>
              <w:rPr>
                <w:rFonts w:cs="Arial"/>
              </w:rPr>
              <w:t>Client and customer focus</w:t>
            </w:r>
          </w:p>
          <w:p w14:paraId="5C8FBB8D" w14:textId="77777777" w:rsidR="00982F9C" w:rsidRPr="002C55AD" w:rsidRDefault="00982F9C" w:rsidP="00982F9C">
            <w:pPr>
              <w:numPr>
                <w:ilvl w:val="0"/>
                <w:numId w:val="8"/>
              </w:numPr>
              <w:spacing w:after="0" w:line="240" w:lineRule="auto"/>
              <w:rPr>
                <w:rFonts w:ascii="Arial" w:hAnsi="Arial" w:cs="Arial"/>
                <w:sz w:val="24"/>
                <w:szCs w:val="24"/>
              </w:rPr>
            </w:pPr>
            <w:r>
              <w:rPr>
                <w:rFonts w:cs="Arial"/>
              </w:rPr>
              <w:t>Managing relationships and partnership working</w:t>
            </w:r>
          </w:p>
          <w:p w14:paraId="111AF741" w14:textId="77777777" w:rsidR="002C55AD" w:rsidRDefault="002C55AD" w:rsidP="002C55AD">
            <w:pPr>
              <w:numPr>
                <w:ilvl w:val="0"/>
                <w:numId w:val="8"/>
              </w:numPr>
              <w:spacing w:after="0" w:line="240" w:lineRule="auto"/>
              <w:rPr>
                <w:rFonts w:ascii="Arial" w:hAnsi="Arial" w:cs="Arial"/>
                <w:sz w:val="24"/>
                <w:szCs w:val="24"/>
              </w:rPr>
            </w:pPr>
            <w:r>
              <w:rPr>
                <w:rFonts w:cs="Arial"/>
              </w:rPr>
              <w:t>Application of knowledge, managing systems and problem solving</w:t>
            </w:r>
          </w:p>
          <w:p w14:paraId="528C22B9" w14:textId="77777777" w:rsidR="002C55AD" w:rsidRDefault="002C55AD" w:rsidP="002C55AD">
            <w:pPr>
              <w:spacing w:after="0" w:line="240" w:lineRule="auto"/>
              <w:ind w:left="720"/>
              <w:rPr>
                <w:rFonts w:ascii="Arial" w:hAnsi="Arial" w:cs="Arial"/>
                <w:sz w:val="24"/>
                <w:szCs w:val="24"/>
              </w:rPr>
            </w:pPr>
          </w:p>
        </w:tc>
        <w:tc>
          <w:tcPr>
            <w:tcW w:w="4967" w:type="dxa"/>
            <w:tcBorders>
              <w:top w:val="single" w:sz="4" w:space="0" w:color="auto"/>
              <w:left w:val="single" w:sz="4" w:space="0" w:color="auto"/>
              <w:bottom w:val="single" w:sz="4" w:space="0" w:color="auto"/>
              <w:right w:val="single" w:sz="4" w:space="0" w:color="auto"/>
            </w:tcBorders>
            <w:hideMark/>
          </w:tcPr>
          <w:p w14:paraId="651CF031" w14:textId="77777777" w:rsidR="00982F9C" w:rsidRDefault="002C55AD" w:rsidP="00982F9C">
            <w:pPr>
              <w:numPr>
                <w:ilvl w:val="0"/>
                <w:numId w:val="8"/>
              </w:numPr>
              <w:spacing w:after="0" w:line="240" w:lineRule="auto"/>
              <w:rPr>
                <w:rFonts w:cs="Arial"/>
              </w:rPr>
            </w:pPr>
            <w:r>
              <w:rPr>
                <w:rFonts w:cs="Arial"/>
              </w:rPr>
              <w:t>Self-</w:t>
            </w:r>
            <w:r w:rsidR="00982F9C">
              <w:rPr>
                <w:rFonts w:cs="Arial"/>
              </w:rPr>
              <w:t>awareness and personal development</w:t>
            </w:r>
          </w:p>
          <w:p w14:paraId="2237719A" w14:textId="77777777" w:rsidR="00982F9C" w:rsidRPr="002C55AD" w:rsidRDefault="00982F9C" w:rsidP="00982F9C">
            <w:pPr>
              <w:numPr>
                <w:ilvl w:val="0"/>
                <w:numId w:val="8"/>
              </w:numPr>
              <w:spacing w:after="0" w:line="240" w:lineRule="auto"/>
              <w:rPr>
                <w:rFonts w:ascii="Arial" w:hAnsi="Arial" w:cs="Arial"/>
                <w:sz w:val="24"/>
                <w:szCs w:val="24"/>
              </w:rPr>
            </w:pPr>
            <w:r>
              <w:rPr>
                <w:rFonts w:cs="Arial"/>
              </w:rPr>
              <w:t>Respect for all</w:t>
            </w:r>
          </w:p>
          <w:p w14:paraId="440DE6B4" w14:textId="77777777" w:rsidR="002C55AD" w:rsidRPr="002C55AD" w:rsidRDefault="002C55AD" w:rsidP="00982F9C">
            <w:pPr>
              <w:numPr>
                <w:ilvl w:val="0"/>
                <w:numId w:val="8"/>
              </w:numPr>
              <w:spacing w:after="0" w:line="240" w:lineRule="auto"/>
              <w:rPr>
                <w:rFonts w:ascii="Arial" w:hAnsi="Arial" w:cs="Arial"/>
                <w:sz w:val="24"/>
                <w:szCs w:val="24"/>
              </w:rPr>
            </w:pPr>
            <w:r>
              <w:rPr>
                <w:rFonts w:cs="Arial"/>
              </w:rPr>
              <w:t>Leadership and Management</w:t>
            </w:r>
          </w:p>
          <w:p w14:paraId="64586559" w14:textId="77777777" w:rsidR="002C55AD" w:rsidRDefault="002C55AD" w:rsidP="00982F9C">
            <w:pPr>
              <w:numPr>
                <w:ilvl w:val="0"/>
                <w:numId w:val="8"/>
              </w:numPr>
              <w:spacing w:after="0" w:line="240" w:lineRule="auto"/>
              <w:rPr>
                <w:rFonts w:ascii="Arial" w:hAnsi="Arial" w:cs="Arial"/>
                <w:sz w:val="24"/>
                <w:szCs w:val="24"/>
              </w:rPr>
            </w:pPr>
            <w:r>
              <w:rPr>
                <w:rFonts w:cs="Arial"/>
              </w:rPr>
              <w:t>Organisational Awareness</w:t>
            </w:r>
          </w:p>
        </w:tc>
      </w:tr>
    </w:tbl>
    <w:p w14:paraId="4227332F" w14:textId="77777777" w:rsidR="00982F9C" w:rsidRDefault="00982F9C" w:rsidP="00982F9C">
      <w:pPr>
        <w:rPr>
          <w:rFonts w:ascii="Arial" w:hAnsi="Arial" w:cs="Arial"/>
        </w:rPr>
      </w:pPr>
    </w:p>
    <w:p w14:paraId="74E374E7" w14:textId="77777777" w:rsidR="00982F9C" w:rsidRDefault="00982F9C" w:rsidP="00982F9C">
      <w:pPr>
        <w:pStyle w:val="Heading3"/>
        <w:jc w:val="left"/>
        <w:rPr>
          <w:rFonts w:ascii="Arial" w:hAnsi="Arial" w:cs="Arial"/>
          <w:color w:val="000000"/>
          <w:szCs w:val="24"/>
        </w:rPr>
      </w:pPr>
    </w:p>
    <w:p w14:paraId="5508B229" w14:textId="77777777" w:rsidR="00982F9C" w:rsidRDefault="00982F9C" w:rsidP="00982F9C">
      <w:pPr>
        <w:pStyle w:val="Heading3"/>
        <w:jc w:val="left"/>
        <w:rPr>
          <w:rFonts w:ascii="Arial" w:hAnsi="Arial" w:cs="Arial"/>
          <w:color w:val="000000"/>
          <w:szCs w:val="24"/>
        </w:rPr>
      </w:pPr>
      <w:r>
        <w:rPr>
          <w:rFonts w:ascii="Arial" w:hAnsi="Arial" w:cs="Arial"/>
          <w:color w:val="000000"/>
          <w:szCs w:val="24"/>
        </w:rPr>
        <w:t>ESSENTIAL CRITERIA</w:t>
      </w:r>
    </w:p>
    <w:p w14:paraId="49A7ACA1" w14:textId="77777777" w:rsidR="00982F9C" w:rsidRDefault="00982F9C" w:rsidP="00982F9C">
      <w:pPr>
        <w:rPr>
          <w:rFonts w:ascii="Arial" w:hAnsi="Arial" w:cs="Arial"/>
          <w:b/>
          <w:color w:val="000000"/>
          <w:szCs w:val="24"/>
          <w:u w:val="single"/>
        </w:rPr>
      </w:pPr>
    </w:p>
    <w:p w14:paraId="40967F3E" w14:textId="77777777" w:rsidR="00982F9C" w:rsidRDefault="00982F9C" w:rsidP="00982F9C">
      <w:pPr>
        <w:pStyle w:val="Heading2"/>
        <w:jc w:val="left"/>
        <w:rPr>
          <w:rFonts w:ascii="Arial" w:hAnsi="Arial" w:cs="Arial"/>
          <w:color w:val="000000"/>
          <w:szCs w:val="24"/>
        </w:rPr>
      </w:pPr>
      <w:r>
        <w:rPr>
          <w:rFonts w:ascii="Arial" w:hAnsi="Arial" w:cs="Arial"/>
          <w:color w:val="000000"/>
          <w:szCs w:val="24"/>
        </w:rPr>
        <w:t xml:space="preserve">Knowledge </w:t>
      </w:r>
    </w:p>
    <w:p w14:paraId="689C56CC" w14:textId="77777777" w:rsidR="00982F9C" w:rsidRDefault="00982F9C" w:rsidP="00982F9C">
      <w:pPr>
        <w:numPr>
          <w:ilvl w:val="0"/>
          <w:numId w:val="9"/>
        </w:numPr>
        <w:spacing w:after="0" w:line="240" w:lineRule="auto"/>
        <w:rPr>
          <w:rFonts w:cs="Arial"/>
          <w:color w:val="000000"/>
        </w:rPr>
      </w:pPr>
      <w:r>
        <w:rPr>
          <w:rFonts w:cs="Arial"/>
          <w:color w:val="000000"/>
        </w:rPr>
        <w:t>A good understanding housing law, housing management procedures and eviction processes.</w:t>
      </w:r>
    </w:p>
    <w:p w14:paraId="50BAB1D1" w14:textId="77777777" w:rsidR="00982F9C" w:rsidRDefault="00982F9C" w:rsidP="00982F9C">
      <w:pPr>
        <w:numPr>
          <w:ilvl w:val="0"/>
          <w:numId w:val="9"/>
        </w:numPr>
        <w:spacing w:after="0" w:line="240" w:lineRule="auto"/>
        <w:rPr>
          <w:rFonts w:cs="Arial"/>
          <w:color w:val="000000"/>
        </w:rPr>
      </w:pPr>
      <w:r>
        <w:rPr>
          <w:rFonts w:cs="Arial"/>
          <w:color w:val="000000"/>
        </w:rPr>
        <w:t>A good understanding of housing agreements and the law that housing providers must operate within.</w:t>
      </w:r>
    </w:p>
    <w:p w14:paraId="4E0AD230" w14:textId="77777777" w:rsidR="00982F9C" w:rsidRDefault="00982F9C" w:rsidP="00982F9C">
      <w:pPr>
        <w:numPr>
          <w:ilvl w:val="0"/>
          <w:numId w:val="9"/>
        </w:numPr>
        <w:spacing w:after="0" w:line="240" w:lineRule="auto"/>
        <w:rPr>
          <w:rFonts w:ascii="Arial" w:hAnsi="Arial" w:cs="Arial"/>
          <w:color w:val="000000"/>
          <w:szCs w:val="24"/>
        </w:rPr>
      </w:pPr>
      <w:r>
        <w:rPr>
          <w:rFonts w:cs="Arial"/>
          <w:color w:val="000000"/>
        </w:rPr>
        <w:t>A good understanding of the needs of homeless people.</w:t>
      </w:r>
    </w:p>
    <w:p w14:paraId="102E4AA4" w14:textId="77777777" w:rsidR="00982F9C" w:rsidRDefault="00982F9C" w:rsidP="00982F9C">
      <w:pPr>
        <w:numPr>
          <w:ilvl w:val="0"/>
          <w:numId w:val="9"/>
        </w:numPr>
        <w:spacing w:after="0" w:line="240" w:lineRule="auto"/>
        <w:rPr>
          <w:rFonts w:cs="Arial"/>
          <w:color w:val="000000"/>
        </w:rPr>
      </w:pPr>
      <w:r>
        <w:rPr>
          <w:rFonts w:cs="Arial"/>
          <w:color w:val="000000"/>
        </w:rPr>
        <w:t>Knowledge of voluntary and statutory services available to homeless people.</w:t>
      </w:r>
    </w:p>
    <w:p w14:paraId="17153026" w14:textId="77777777" w:rsidR="00982F9C" w:rsidRDefault="00982F9C" w:rsidP="00982F9C">
      <w:pPr>
        <w:numPr>
          <w:ilvl w:val="0"/>
          <w:numId w:val="9"/>
        </w:numPr>
        <w:spacing w:after="0" w:line="240" w:lineRule="auto"/>
        <w:rPr>
          <w:rFonts w:cs="Arial"/>
          <w:color w:val="000000"/>
        </w:rPr>
      </w:pPr>
      <w:r>
        <w:rPr>
          <w:rFonts w:cs="Arial"/>
          <w:color w:val="000000"/>
        </w:rPr>
        <w:t>A commitment to, and an understanding of, policies to prevent discrimination and harassment on grounds of gender, race, age, sexuality or any other unfair reason.</w:t>
      </w:r>
    </w:p>
    <w:p w14:paraId="22E4E132" w14:textId="77777777" w:rsidR="00982F9C" w:rsidRDefault="00982F9C" w:rsidP="00982F9C">
      <w:pPr>
        <w:rPr>
          <w:rFonts w:cs="Arial"/>
          <w:b/>
          <w:color w:val="000000"/>
          <w:u w:val="single"/>
        </w:rPr>
      </w:pPr>
    </w:p>
    <w:p w14:paraId="41A00844" w14:textId="77777777" w:rsidR="00982F9C" w:rsidRDefault="00982F9C" w:rsidP="00982F9C">
      <w:pPr>
        <w:pStyle w:val="Heading2"/>
        <w:jc w:val="left"/>
        <w:rPr>
          <w:rFonts w:ascii="Arial" w:hAnsi="Arial" w:cs="Arial"/>
          <w:color w:val="000000"/>
          <w:szCs w:val="24"/>
        </w:rPr>
      </w:pPr>
      <w:r>
        <w:rPr>
          <w:rFonts w:ascii="Arial" w:hAnsi="Arial" w:cs="Arial"/>
          <w:color w:val="000000"/>
          <w:szCs w:val="24"/>
        </w:rPr>
        <w:t>Experience</w:t>
      </w:r>
    </w:p>
    <w:p w14:paraId="3369EF06" w14:textId="77777777" w:rsidR="00982F9C" w:rsidRDefault="00982F9C" w:rsidP="00982F9C">
      <w:pPr>
        <w:numPr>
          <w:ilvl w:val="0"/>
          <w:numId w:val="10"/>
        </w:numPr>
        <w:spacing w:after="0" w:line="240" w:lineRule="auto"/>
        <w:rPr>
          <w:rFonts w:cs="Arial"/>
          <w:color w:val="000000"/>
        </w:rPr>
      </w:pPr>
      <w:r>
        <w:rPr>
          <w:rFonts w:cs="Arial"/>
          <w:color w:val="000000"/>
        </w:rPr>
        <w:t>Experience of  preparing papers for court evictions and injunctions</w:t>
      </w:r>
    </w:p>
    <w:p w14:paraId="02037640" w14:textId="77777777" w:rsidR="00982F9C" w:rsidRDefault="00982F9C" w:rsidP="00982F9C">
      <w:pPr>
        <w:numPr>
          <w:ilvl w:val="0"/>
          <w:numId w:val="10"/>
        </w:numPr>
        <w:spacing w:after="0" w:line="240" w:lineRule="auto"/>
        <w:rPr>
          <w:rFonts w:cs="Arial"/>
          <w:color w:val="000000"/>
        </w:rPr>
      </w:pPr>
      <w:r>
        <w:rPr>
          <w:rFonts w:cs="Arial"/>
          <w:color w:val="000000"/>
        </w:rPr>
        <w:t>Experience of attending court for evictions and injunctions</w:t>
      </w:r>
    </w:p>
    <w:p w14:paraId="59DC2A26" w14:textId="77777777" w:rsidR="00982F9C" w:rsidRDefault="00982F9C" w:rsidP="00982F9C">
      <w:pPr>
        <w:numPr>
          <w:ilvl w:val="0"/>
          <w:numId w:val="10"/>
        </w:numPr>
        <w:spacing w:after="0" w:line="240" w:lineRule="auto"/>
        <w:rPr>
          <w:rFonts w:ascii="Arial" w:hAnsi="Arial" w:cs="Arial"/>
          <w:color w:val="000000"/>
          <w:szCs w:val="24"/>
        </w:rPr>
      </w:pPr>
      <w:r>
        <w:rPr>
          <w:rFonts w:cs="Arial"/>
          <w:color w:val="000000"/>
        </w:rPr>
        <w:t>Experience of working with homeless people, or people with similar issues (for example mental health, drug or alcohol problems).</w:t>
      </w:r>
    </w:p>
    <w:p w14:paraId="6E49D6C9" w14:textId="77777777" w:rsidR="00982F9C" w:rsidRDefault="00982F9C" w:rsidP="00982F9C">
      <w:pPr>
        <w:numPr>
          <w:ilvl w:val="0"/>
          <w:numId w:val="10"/>
        </w:numPr>
        <w:spacing w:after="0" w:line="240" w:lineRule="auto"/>
        <w:rPr>
          <w:rFonts w:cs="Arial"/>
          <w:color w:val="000000"/>
        </w:rPr>
      </w:pPr>
      <w:r>
        <w:rPr>
          <w:rFonts w:cs="Arial"/>
          <w:color w:val="000000"/>
        </w:rPr>
        <w:t>Experience of working with people with complex multiple needs</w:t>
      </w:r>
    </w:p>
    <w:p w14:paraId="21C1CBD7" w14:textId="77777777" w:rsidR="00982F9C" w:rsidRDefault="00982F9C" w:rsidP="00982F9C">
      <w:pPr>
        <w:numPr>
          <w:ilvl w:val="0"/>
          <w:numId w:val="10"/>
        </w:numPr>
        <w:spacing w:after="0" w:line="240" w:lineRule="auto"/>
        <w:rPr>
          <w:rFonts w:cs="Arial"/>
          <w:color w:val="000000"/>
        </w:rPr>
      </w:pPr>
      <w:r>
        <w:rPr>
          <w:rFonts w:cs="Arial"/>
          <w:color w:val="000000"/>
        </w:rPr>
        <w:t>Experience of liaison with different agencies on clients’ behalf</w:t>
      </w:r>
    </w:p>
    <w:p w14:paraId="22B5C376" w14:textId="77777777" w:rsidR="00982F9C" w:rsidRDefault="00982F9C" w:rsidP="00982F9C">
      <w:pPr>
        <w:ind w:left="360"/>
        <w:rPr>
          <w:rFonts w:cs="Times New Roman"/>
          <w:b/>
        </w:rPr>
      </w:pPr>
    </w:p>
    <w:p w14:paraId="32183CDE" w14:textId="77777777" w:rsidR="00982F9C" w:rsidRDefault="00982F9C" w:rsidP="00982F9C">
      <w:pPr>
        <w:rPr>
          <w:b/>
        </w:rPr>
      </w:pPr>
      <w:r>
        <w:rPr>
          <w:b/>
        </w:rPr>
        <w:lastRenderedPageBreak/>
        <w:t>Skills and Abilities</w:t>
      </w:r>
    </w:p>
    <w:p w14:paraId="66E3D08F" w14:textId="77777777" w:rsidR="00982F9C" w:rsidRDefault="00982F9C" w:rsidP="00982F9C">
      <w:pPr>
        <w:numPr>
          <w:ilvl w:val="0"/>
          <w:numId w:val="11"/>
        </w:numPr>
        <w:spacing w:after="0" w:line="240" w:lineRule="auto"/>
        <w:rPr>
          <w:rFonts w:cs="Arial"/>
        </w:rPr>
      </w:pPr>
      <w:r>
        <w:rPr>
          <w:rFonts w:cs="Arial"/>
        </w:rPr>
        <w:t>Excellent verbal and written communication skills.</w:t>
      </w:r>
    </w:p>
    <w:p w14:paraId="4CC4FBD4" w14:textId="77777777" w:rsidR="00982F9C" w:rsidRDefault="00982F9C" w:rsidP="00982F9C">
      <w:pPr>
        <w:numPr>
          <w:ilvl w:val="0"/>
          <w:numId w:val="11"/>
        </w:numPr>
        <w:spacing w:after="0" w:line="240" w:lineRule="auto"/>
        <w:rPr>
          <w:rFonts w:cs="Arial"/>
        </w:rPr>
      </w:pPr>
      <w:r>
        <w:rPr>
          <w:rFonts w:cs="Arial"/>
        </w:rPr>
        <w:t>Ability to keep comprehensive case files and notes.</w:t>
      </w:r>
    </w:p>
    <w:p w14:paraId="3BFDD3D9" w14:textId="77777777" w:rsidR="00982F9C" w:rsidRDefault="00982F9C" w:rsidP="00982F9C">
      <w:pPr>
        <w:numPr>
          <w:ilvl w:val="0"/>
          <w:numId w:val="11"/>
        </w:numPr>
        <w:spacing w:after="0" w:line="240" w:lineRule="auto"/>
        <w:rPr>
          <w:rFonts w:cs="Arial"/>
        </w:rPr>
      </w:pPr>
      <w:r>
        <w:rPr>
          <w:rFonts w:cs="Arial"/>
        </w:rPr>
        <w:t>Ability to deal with challenging behaviour, and motivate clients.</w:t>
      </w:r>
    </w:p>
    <w:p w14:paraId="13B511E3" w14:textId="77777777" w:rsidR="00982F9C" w:rsidRDefault="00982F9C" w:rsidP="00982F9C">
      <w:pPr>
        <w:numPr>
          <w:ilvl w:val="0"/>
          <w:numId w:val="11"/>
        </w:numPr>
        <w:spacing w:after="0" w:line="240" w:lineRule="auto"/>
        <w:rPr>
          <w:rFonts w:cs="Arial"/>
        </w:rPr>
      </w:pPr>
      <w:r>
        <w:rPr>
          <w:rFonts w:cs="Arial"/>
        </w:rPr>
        <w:t>Ability to produce letters and reports using Microsoft Word, and to store/retrieve information on a computer database.</w:t>
      </w:r>
    </w:p>
    <w:p w14:paraId="247BF414" w14:textId="77777777" w:rsidR="00982F9C" w:rsidRDefault="00982F9C" w:rsidP="00982F9C">
      <w:pPr>
        <w:numPr>
          <w:ilvl w:val="0"/>
          <w:numId w:val="11"/>
        </w:numPr>
        <w:spacing w:after="0" w:line="240" w:lineRule="auto"/>
        <w:rPr>
          <w:rFonts w:cs="Arial"/>
        </w:rPr>
      </w:pPr>
      <w:r>
        <w:t>Ability to work effectively as part of a team.</w:t>
      </w:r>
    </w:p>
    <w:p w14:paraId="424F6919" w14:textId="77777777" w:rsidR="00982F9C" w:rsidRDefault="00982F9C" w:rsidP="00982F9C">
      <w:pPr>
        <w:numPr>
          <w:ilvl w:val="0"/>
          <w:numId w:val="11"/>
        </w:numPr>
        <w:spacing w:after="0" w:line="240" w:lineRule="auto"/>
        <w:rPr>
          <w:rFonts w:cs="Arial"/>
        </w:rPr>
      </w:pPr>
      <w:r>
        <w:t>Commitment to the Values and Objectives of Homeless Oxfordshire Ltd</w:t>
      </w:r>
    </w:p>
    <w:p w14:paraId="7B7FC902" w14:textId="77777777" w:rsidR="00982F9C" w:rsidRDefault="00982F9C" w:rsidP="00982F9C">
      <w:pPr>
        <w:numPr>
          <w:ilvl w:val="0"/>
          <w:numId w:val="11"/>
        </w:numPr>
        <w:spacing w:after="0" w:line="240" w:lineRule="auto"/>
        <w:rPr>
          <w:rFonts w:cs="Arial"/>
        </w:rPr>
      </w:pPr>
      <w:r>
        <w:t>Personal resilience with a problem solving approach to complex needs clients</w:t>
      </w:r>
    </w:p>
    <w:p w14:paraId="704F4543" w14:textId="77777777" w:rsidR="00982F9C" w:rsidRDefault="00982F9C" w:rsidP="00982F9C">
      <w:pPr>
        <w:ind w:left="720"/>
        <w:rPr>
          <w:rFonts w:cs="Arial"/>
          <w:color w:val="000000"/>
        </w:rPr>
      </w:pPr>
    </w:p>
    <w:p w14:paraId="2C211F24" w14:textId="77777777" w:rsidR="00982F9C" w:rsidRDefault="00982F9C" w:rsidP="00982F9C">
      <w:pPr>
        <w:rPr>
          <w:rFonts w:cs="Arial"/>
          <w:b/>
          <w:color w:val="000000"/>
        </w:rPr>
      </w:pPr>
      <w:r>
        <w:rPr>
          <w:rFonts w:cs="Arial"/>
          <w:b/>
          <w:color w:val="000000"/>
        </w:rPr>
        <w:t>DESIRABLE CRITERIA</w:t>
      </w:r>
    </w:p>
    <w:p w14:paraId="0DB46F0A" w14:textId="77777777" w:rsidR="00982F9C" w:rsidRDefault="00982F9C" w:rsidP="00982F9C">
      <w:pPr>
        <w:rPr>
          <w:rFonts w:cs="Arial"/>
          <w:b/>
          <w:color w:val="000000"/>
        </w:rPr>
      </w:pPr>
    </w:p>
    <w:p w14:paraId="5E1486A2" w14:textId="77777777" w:rsidR="00982F9C" w:rsidRDefault="00982F9C" w:rsidP="00982F9C">
      <w:pPr>
        <w:numPr>
          <w:ilvl w:val="0"/>
          <w:numId w:val="12"/>
        </w:numPr>
        <w:spacing w:after="0" w:line="240" w:lineRule="auto"/>
        <w:rPr>
          <w:rFonts w:cs="Arial"/>
          <w:color w:val="000000"/>
        </w:rPr>
      </w:pPr>
      <w:r>
        <w:rPr>
          <w:rFonts w:cs="Arial"/>
          <w:color w:val="000000"/>
        </w:rPr>
        <w:t>Knowledge of the Oxfordshire Homeless Network.</w:t>
      </w:r>
    </w:p>
    <w:p w14:paraId="547DD0F0" w14:textId="10BFB496" w:rsidR="00982F9C" w:rsidRDefault="00982F9C" w:rsidP="00982F9C">
      <w:pPr>
        <w:numPr>
          <w:ilvl w:val="0"/>
          <w:numId w:val="12"/>
        </w:numPr>
        <w:spacing w:after="0" w:line="240" w:lineRule="auto"/>
        <w:rPr>
          <w:rFonts w:cs="Arial"/>
          <w:color w:val="000000"/>
        </w:rPr>
      </w:pPr>
      <w:r>
        <w:rPr>
          <w:rFonts w:cs="Arial"/>
          <w:color w:val="000000"/>
        </w:rPr>
        <w:t xml:space="preserve">Experience or training in related fields. i.e.; </w:t>
      </w:r>
      <w:r w:rsidR="00AC084C">
        <w:rPr>
          <w:rFonts w:cs="Arial"/>
          <w:color w:val="000000"/>
        </w:rPr>
        <w:t xml:space="preserve">housing, local authority, etc. </w:t>
      </w:r>
    </w:p>
    <w:p w14:paraId="79C56A17" w14:textId="0BF0EA72" w:rsidR="00982F9C" w:rsidRDefault="00982F9C" w:rsidP="00982F9C">
      <w:pPr>
        <w:numPr>
          <w:ilvl w:val="0"/>
          <w:numId w:val="12"/>
        </w:numPr>
        <w:spacing w:after="0" w:line="240" w:lineRule="auto"/>
        <w:rPr>
          <w:rFonts w:cs="Arial"/>
          <w:color w:val="000000"/>
        </w:rPr>
      </w:pPr>
      <w:r>
        <w:rPr>
          <w:rFonts w:cs="Arial"/>
          <w:color w:val="000000"/>
        </w:rPr>
        <w:t xml:space="preserve">Experience of working in </w:t>
      </w:r>
      <w:r w:rsidR="00AC084C">
        <w:rPr>
          <w:rFonts w:cs="Arial"/>
          <w:color w:val="000000"/>
        </w:rPr>
        <w:t xml:space="preserve">Housing and/or </w:t>
      </w:r>
      <w:r>
        <w:rPr>
          <w:rFonts w:cs="Arial"/>
          <w:color w:val="000000"/>
        </w:rPr>
        <w:t xml:space="preserve">Supported Housing </w:t>
      </w:r>
    </w:p>
    <w:p w14:paraId="2583EB91" w14:textId="77777777" w:rsidR="00982F9C" w:rsidRDefault="00982F9C" w:rsidP="00982F9C">
      <w:pPr>
        <w:numPr>
          <w:ilvl w:val="0"/>
          <w:numId w:val="12"/>
        </w:numPr>
        <w:spacing w:after="0" w:line="240" w:lineRule="auto"/>
        <w:rPr>
          <w:rFonts w:cs="Arial"/>
          <w:color w:val="000000"/>
        </w:rPr>
      </w:pPr>
      <w:r>
        <w:rPr>
          <w:rFonts w:cs="Arial"/>
          <w:color w:val="000000"/>
        </w:rPr>
        <w:t>An understanding of the criminal justice and asylum systems</w:t>
      </w:r>
    </w:p>
    <w:p w14:paraId="50F0F337" w14:textId="77777777" w:rsidR="00982F9C" w:rsidRDefault="00982F9C" w:rsidP="00982F9C">
      <w:pPr>
        <w:jc w:val="center"/>
        <w:rPr>
          <w:rFonts w:ascii="Calibri" w:hAnsi="Calibri" w:cs="Times New Roman"/>
          <w:lang w:val="en"/>
        </w:rPr>
      </w:pPr>
    </w:p>
    <w:p w14:paraId="46AF6124" w14:textId="77777777" w:rsidR="00A015FA" w:rsidRDefault="00A015FA" w:rsidP="00982F9C">
      <w:pPr>
        <w:jc w:val="center"/>
        <w:rPr>
          <w:rFonts w:ascii="Calibri" w:hAnsi="Calibri" w:cs="Times New Roman"/>
          <w:lang w:val="en"/>
        </w:rPr>
      </w:pPr>
    </w:p>
    <w:p w14:paraId="512E8BF3" w14:textId="77777777" w:rsidR="00A015FA" w:rsidRDefault="00A015FA" w:rsidP="00982F9C">
      <w:pPr>
        <w:jc w:val="center"/>
        <w:rPr>
          <w:rFonts w:ascii="Calibri" w:hAnsi="Calibri" w:cs="Times New Roman"/>
          <w:lang w:val="en"/>
        </w:rPr>
      </w:pPr>
    </w:p>
    <w:p w14:paraId="0E198EE6" w14:textId="77777777" w:rsidR="008A3F0E" w:rsidRDefault="008A3F0E" w:rsidP="00982F9C">
      <w:pPr>
        <w:jc w:val="center"/>
        <w:rPr>
          <w:rFonts w:ascii="Calibri" w:hAnsi="Calibri" w:cs="Calibri"/>
          <w:noProof/>
        </w:rPr>
      </w:pPr>
      <w:r>
        <w:rPr>
          <w:noProof/>
        </w:rPr>
        <w:drawing>
          <wp:inline distT="0" distB="0" distL="0" distR="0" wp14:anchorId="7A4072D8" wp14:editId="1582C7C6">
            <wp:extent cx="1656835" cy="1131846"/>
            <wp:effectExtent l="0" t="0" r="63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467" cy="1145940"/>
                    </a:xfrm>
                    <a:prstGeom prst="rect">
                      <a:avLst/>
                    </a:prstGeom>
                  </pic:spPr>
                </pic:pic>
              </a:graphicData>
            </a:graphic>
          </wp:inline>
        </w:drawing>
      </w:r>
    </w:p>
    <w:p w14:paraId="01BBDC5F" w14:textId="058BC0BC" w:rsidR="00982F9C" w:rsidRDefault="00982F9C" w:rsidP="00982F9C">
      <w:pPr>
        <w:jc w:val="center"/>
        <w:rPr>
          <w:rFonts w:ascii="Calibri" w:hAnsi="Calibri" w:cs="Calibri"/>
          <w:noProof/>
        </w:rPr>
      </w:pPr>
    </w:p>
    <w:p w14:paraId="1F01DBFD" w14:textId="77777777" w:rsidR="00982F9C" w:rsidRDefault="00982F9C" w:rsidP="00982F9C">
      <w:pPr>
        <w:jc w:val="center"/>
        <w:rPr>
          <w:rFonts w:ascii="Calibri" w:hAnsi="Calibri" w:cs="Times New Roman"/>
          <w:sz w:val="32"/>
          <w:szCs w:val="32"/>
        </w:rPr>
      </w:pPr>
    </w:p>
    <w:p w14:paraId="25614A96" w14:textId="77777777" w:rsidR="00E126EA" w:rsidRDefault="00E126EA" w:rsidP="00E126EA">
      <w:pPr>
        <w:spacing w:after="0" w:line="240" w:lineRule="auto"/>
        <w:jc w:val="center"/>
        <w:rPr>
          <w:rFonts w:ascii="Calibri" w:eastAsia="Times New Roman" w:hAnsi="Calibri" w:cs="Times New Roman"/>
          <w:b/>
          <w:sz w:val="32"/>
          <w:szCs w:val="32"/>
        </w:rPr>
      </w:pPr>
    </w:p>
    <w:p w14:paraId="5BD907E6" w14:textId="77777777" w:rsidR="00A015FA" w:rsidRPr="005406DE" w:rsidRDefault="00A015FA" w:rsidP="00A015FA">
      <w:pPr>
        <w:spacing w:after="0" w:line="240" w:lineRule="auto"/>
        <w:jc w:val="center"/>
        <w:rPr>
          <w:rFonts w:ascii="Arial" w:eastAsia="Times New Roman" w:hAnsi="Arial" w:cs="Arial"/>
          <w:sz w:val="18"/>
          <w:szCs w:val="20"/>
          <w:lang w:eastAsia="en-GB"/>
        </w:rPr>
      </w:pPr>
    </w:p>
    <w:p w14:paraId="3010FC51" w14:textId="77777777" w:rsidR="00A015FA" w:rsidRDefault="00A015FA" w:rsidP="00A015FA">
      <w:pPr>
        <w:autoSpaceDE w:val="0"/>
        <w:autoSpaceDN w:val="0"/>
        <w:adjustRightInd w:val="0"/>
        <w:spacing w:before="50" w:after="0" w:line="490" w:lineRule="atLeast"/>
        <w:ind w:right="1073"/>
        <w:rPr>
          <w:rFonts w:ascii="Arial" w:hAnsi="Arial" w:cs="Arial"/>
          <w:sz w:val="21"/>
          <w:szCs w:val="21"/>
          <w:lang w:val="en"/>
        </w:rPr>
      </w:pPr>
    </w:p>
    <w:p w14:paraId="16AC6946"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6F4F5E98"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52ECE7F3"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658B437F"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2AA94065" w14:textId="4E67B756" w:rsidR="00883F6F" w:rsidRDefault="00883F6F" w:rsidP="00B90702">
      <w:pPr>
        <w:autoSpaceDE w:val="0"/>
        <w:autoSpaceDN w:val="0"/>
        <w:adjustRightInd w:val="0"/>
        <w:spacing w:after="0" w:line="240" w:lineRule="auto"/>
        <w:rPr>
          <w:rFonts w:ascii="Arial" w:hAnsi="Arial" w:cs="Arial"/>
          <w:lang w:val="en"/>
        </w:rPr>
      </w:pPr>
    </w:p>
    <w:p w14:paraId="3A1833B1" w14:textId="77777777" w:rsidR="00883F6F" w:rsidRDefault="00883F6F" w:rsidP="00883F6F">
      <w:pPr>
        <w:jc w:val="both"/>
      </w:pPr>
    </w:p>
    <w:sectPr w:rsidR="00883F6F" w:rsidSect="00A656A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5CCA" w14:textId="77777777" w:rsidR="00560024" w:rsidRDefault="00560024" w:rsidP="00670E37">
      <w:pPr>
        <w:spacing w:after="0" w:line="240" w:lineRule="auto"/>
      </w:pPr>
      <w:r>
        <w:separator/>
      </w:r>
    </w:p>
  </w:endnote>
  <w:endnote w:type="continuationSeparator" w:id="0">
    <w:p w14:paraId="514BF677" w14:textId="77777777" w:rsidR="00560024" w:rsidRDefault="00560024"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D03" w14:textId="4EDCD0EE" w:rsidR="00350F91" w:rsidRDefault="00A656A6" w:rsidP="00670E37">
    <w:pPr>
      <w:pStyle w:val="Footer"/>
      <w:jc w:val="center"/>
    </w:pPr>
    <w:r>
      <w:t>A</w:t>
    </w:r>
    <w:r w:rsidR="00350F91">
      <w:t xml:space="preserve">uthor: </w:t>
    </w:r>
    <w:r w:rsidR="00A26B0E">
      <w:t>Craig Freeman</w:t>
    </w:r>
    <w:r w:rsidR="00350F91">
      <w:t xml:space="preserve">                     Homeless Oxfordshire                             Date: </w:t>
    </w:r>
    <w:r w:rsidR="00856950">
      <w:t xml:space="preserve">October </w:t>
    </w:r>
    <w:r w:rsidR="00A26B0E">
      <w:t>2021</w:t>
    </w:r>
  </w:p>
  <w:p w14:paraId="731AD177" w14:textId="77777777" w:rsidR="00350F91" w:rsidRDefault="00A656A6" w:rsidP="00670E37">
    <w:pPr>
      <w:pStyle w:val="Footer"/>
      <w:jc w:val="center"/>
    </w:pPr>
    <w:r>
      <w:t xml:space="preserve">                                                                                                                         </w:t>
    </w:r>
    <w:r w:rsidR="00350F91">
      <w:t xml:space="preserve"> </w:t>
    </w:r>
  </w:p>
  <w:p w14:paraId="66E2B937" w14:textId="77777777" w:rsidR="00350F91" w:rsidRDefault="00350F91" w:rsidP="00670E37">
    <w:pPr>
      <w:pStyle w:val="Footer"/>
    </w:pPr>
    <w:r>
      <w:t xml:space="preserve">                                            </w:t>
    </w:r>
  </w:p>
  <w:p w14:paraId="22E85DE8" w14:textId="77777777" w:rsidR="00350F91" w:rsidRPr="008B5D83" w:rsidRDefault="00350F91"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47674879" w14:textId="77777777" w:rsidR="00350F91" w:rsidRDefault="00350F91">
    <w:pPr>
      <w:pStyle w:val="Footer"/>
    </w:pPr>
  </w:p>
  <w:p w14:paraId="605436D4" w14:textId="77777777" w:rsidR="00350F91" w:rsidRDefault="0035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C75F" w14:textId="77777777" w:rsidR="00560024" w:rsidRDefault="00560024" w:rsidP="00670E37">
      <w:pPr>
        <w:spacing w:after="0" w:line="240" w:lineRule="auto"/>
      </w:pPr>
      <w:r>
        <w:separator/>
      </w:r>
    </w:p>
  </w:footnote>
  <w:footnote w:type="continuationSeparator" w:id="0">
    <w:p w14:paraId="27E1320D" w14:textId="77777777" w:rsidR="00560024" w:rsidRDefault="00560024"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15:restartNumberingAfterBreak="0">
    <w:nsid w:val="5C0E4ECD"/>
    <w:multiLevelType w:val="hybridMultilevel"/>
    <w:tmpl w:val="C31EF3B0"/>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9" w15:restartNumberingAfterBreak="0">
    <w:nsid w:val="5C9A5703"/>
    <w:multiLevelType w:val="hybridMultilevel"/>
    <w:tmpl w:val="4B8CC08C"/>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2" w15:restartNumberingAfterBreak="0">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6"/>
  </w:num>
  <w:num w:numId="4">
    <w:abstractNumId w:val="11"/>
  </w:num>
  <w:num w:numId="5">
    <w:abstractNumId w:val="7"/>
  </w:num>
  <w:num w:numId="6">
    <w:abstractNumId w:val="10"/>
  </w:num>
  <w:num w:numId="7">
    <w:abstractNumId w:val="1"/>
  </w:num>
  <w:num w:numId="8">
    <w:abstractNumId w:val="2"/>
  </w:num>
  <w:num w:numId="9">
    <w:abstractNumId w:val="5"/>
  </w:num>
  <w:num w:numId="10">
    <w:abstractNumId w:val="4"/>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84781"/>
    <w:rsid w:val="000B578D"/>
    <w:rsid w:val="001360F7"/>
    <w:rsid w:val="00154920"/>
    <w:rsid w:val="0017027F"/>
    <w:rsid w:val="00193753"/>
    <w:rsid w:val="001D1C0F"/>
    <w:rsid w:val="001E589F"/>
    <w:rsid w:val="002C2CDE"/>
    <w:rsid w:val="002C55AD"/>
    <w:rsid w:val="002D7021"/>
    <w:rsid w:val="002F47B1"/>
    <w:rsid w:val="003203D8"/>
    <w:rsid w:val="00350F91"/>
    <w:rsid w:val="00370B18"/>
    <w:rsid w:val="003936EE"/>
    <w:rsid w:val="004B1638"/>
    <w:rsid w:val="004B7220"/>
    <w:rsid w:val="004C3B1D"/>
    <w:rsid w:val="004E10C3"/>
    <w:rsid w:val="00560024"/>
    <w:rsid w:val="00560CCB"/>
    <w:rsid w:val="00571D8A"/>
    <w:rsid w:val="005F7520"/>
    <w:rsid w:val="00613E36"/>
    <w:rsid w:val="00614CD6"/>
    <w:rsid w:val="006229A0"/>
    <w:rsid w:val="006502C1"/>
    <w:rsid w:val="00670E37"/>
    <w:rsid w:val="006921CB"/>
    <w:rsid w:val="006F78C4"/>
    <w:rsid w:val="00706753"/>
    <w:rsid w:val="00740A61"/>
    <w:rsid w:val="00825A33"/>
    <w:rsid w:val="0083643E"/>
    <w:rsid w:val="00837250"/>
    <w:rsid w:val="00856950"/>
    <w:rsid w:val="00883F6F"/>
    <w:rsid w:val="0088617D"/>
    <w:rsid w:val="00890CF1"/>
    <w:rsid w:val="008A3F0E"/>
    <w:rsid w:val="008B3853"/>
    <w:rsid w:val="008D491F"/>
    <w:rsid w:val="008E100F"/>
    <w:rsid w:val="008F6B5F"/>
    <w:rsid w:val="009175CE"/>
    <w:rsid w:val="009435C4"/>
    <w:rsid w:val="00970D7E"/>
    <w:rsid w:val="00982F9C"/>
    <w:rsid w:val="009E23B4"/>
    <w:rsid w:val="00A015FA"/>
    <w:rsid w:val="00A13F6A"/>
    <w:rsid w:val="00A26838"/>
    <w:rsid w:val="00A26B0E"/>
    <w:rsid w:val="00A26EA7"/>
    <w:rsid w:val="00A432A4"/>
    <w:rsid w:val="00A46ABB"/>
    <w:rsid w:val="00A61B12"/>
    <w:rsid w:val="00A656A6"/>
    <w:rsid w:val="00AB4EF1"/>
    <w:rsid w:val="00AC084C"/>
    <w:rsid w:val="00B02065"/>
    <w:rsid w:val="00B32EF1"/>
    <w:rsid w:val="00B5012A"/>
    <w:rsid w:val="00B63266"/>
    <w:rsid w:val="00B73523"/>
    <w:rsid w:val="00B90702"/>
    <w:rsid w:val="00BA3C4B"/>
    <w:rsid w:val="00BD312F"/>
    <w:rsid w:val="00BD451D"/>
    <w:rsid w:val="00BF1182"/>
    <w:rsid w:val="00C955EB"/>
    <w:rsid w:val="00CC7877"/>
    <w:rsid w:val="00D321B1"/>
    <w:rsid w:val="00D37944"/>
    <w:rsid w:val="00D50F5F"/>
    <w:rsid w:val="00D5259A"/>
    <w:rsid w:val="00D6231F"/>
    <w:rsid w:val="00DA65DC"/>
    <w:rsid w:val="00E126EA"/>
    <w:rsid w:val="00E36443"/>
    <w:rsid w:val="00EC35DE"/>
    <w:rsid w:val="00EF33F5"/>
    <w:rsid w:val="00EF4AF9"/>
    <w:rsid w:val="00F01AE2"/>
    <w:rsid w:val="00F01B48"/>
    <w:rsid w:val="00F56058"/>
    <w:rsid w:val="00F675EF"/>
    <w:rsid w:val="00F7536D"/>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24BF9"/>
  <w15:docId w15:val="{766054A5-D1D4-4AC3-BFED-72BC424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82F9C"/>
    <w:pPr>
      <w:keepNext/>
      <w:spacing w:after="0" w:line="240" w:lineRule="auto"/>
      <w:jc w:val="both"/>
      <w:outlineLvl w:val="1"/>
    </w:pPr>
    <w:rPr>
      <w:rFonts w:ascii="Book Antiqua" w:eastAsia="Times New Roman" w:hAnsi="Book Antiqua" w:cs="Times New Roman"/>
      <w:b/>
      <w:sz w:val="24"/>
      <w:szCs w:val="20"/>
      <w:lang w:eastAsia="en-GB"/>
    </w:rPr>
  </w:style>
  <w:style w:type="paragraph" w:styleId="Heading3">
    <w:name w:val="heading 3"/>
    <w:basedOn w:val="Normal"/>
    <w:next w:val="Normal"/>
    <w:link w:val="Heading3Char"/>
    <w:semiHidden/>
    <w:unhideWhenUsed/>
    <w:qFormat/>
    <w:rsid w:val="00982F9C"/>
    <w:pPr>
      <w:keepNext/>
      <w:spacing w:after="0" w:line="240" w:lineRule="auto"/>
      <w:jc w:val="center"/>
      <w:outlineLvl w:val="2"/>
    </w:pPr>
    <w:rPr>
      <w:rFonts w:ascii="Book Antiqua" w:eastAsia="Times New Roman" w:hAnsi="Book Antiqua"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 w:type="character" w:customStyle="1" w:styleId="Heading2Char">
    <w:name w:val="Heading 2 Char"/>
    <w:basedOn w:val="DefaultParagraphFont"/>
    <w:link w:val="Heading2"/>
    <w:semiHidden/>
    <w:rsid w:val="00982F9C"/>
    <w:rPr>
      <w:rFonts w:ascii="Book Antiqua" w:eastAsia="Times New Roman" w:hAnsi="Book Antiqua" w:cs="Times New Roman"/>
      <w:b/>
      <w:sz w:val="24"/>
      <w:szCs w:val="20"/>
      <w:lang w:eastAsia="en-GB"/>
    </w:rPr>
  </w:style>
  <w:style w:type="character" w:customStyle="1" w:styleId="Heading3Char">
    <w:name w:val="Heading 3 Char"/>
    <w:basedOn w:val="DefaultParagraphFont"/>
    <w:link w:val="Heading3"/>
    <w:semiHidden/>
    <w:rsid w:val="00982F9C"/>
    <w:rPr>
      <w:rFonts w:ascii="Book Antiqua" w:eastAsia="Times New Roman" w:hAnsi="Book Antiqua"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Lorraine Hill</cp:lastModifiedBy>
  <cp:revision>2</cp:revision>
  <dcterms:created xsi:type="dcterms:W3CDTF">2021-10-25T11:32:00Z</dcterms:created>
  <dcterms:modified xsi:type="dcterms:W3CDTF">2021-10-25T11:32:00Z</dcterms:modified>
</cp:coreProperties>
</file>